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F8A4" w14:textId="77777777" w:rsidR="003C7072" w:rsidRPr="008A7FAE" w:rsidRDefault="003C7072">
      <w:pPr>
        <w:rPr>
          <w:rFonts w:ascii="Arial" w:hAnsi="Arial" w:cs="Arial"/>
          <w:b/>
          <w:sz w:val="22"/>
          <w:szCs w:val="22"/>
        </w:rPr>
      </w:pPr>
    </w:p>
    <w:p w14:paraId="2E7189B1" w14:textId="26D5A9A9" w:rsidR="003C7072" w:rsidRPr="008A7FAE" w:rsidRDefault="00D920C6">
      <w:pPr>
        <w:ind w:left="708" w:hanging="708"/>
        <w:jc w:val="center"/>
        <w:rPr>
          <w:rFonts w:ascii="Arial" w:hAnsi="Arial" w:cs="Arial"/>
          <w:b/>
          <w:sz w:val="22"/>
          <w:szCs w:val="22"/>
        </w:rPr>
      </w:pPr>
      <w:r w:rsidRPr="008A7FAE">
        <w:rPr>
          <w:rFonts w:ascii="Arial" w:hAnsi="Arial" w:cs="Arial"/>
          <w:b/>
          <w:sz w:val="22"/>
          <w:szCs w:val="22"/>
        </w:rPr>
        <w:t>ESPECIFICACIONES TÉCNICAS</w:t>
      </w:r>
      <w:r w:rsidR="00273499" w:rsidRPr="008A7FAE">
        <w:rPr>
          <w:rFonts w:ascii="Arial" w:hAnsi="Arial" w:cs="Arial"/>
          <w:b/>
          <w:sz w:val="22"/>
          <w:szCs w:val="22"/>
        </w:rPr>
        <w:t>/</w:t>
      </w:r>
      <w:r w:rsidRPr="008A7FAE">
        <w:rPr>
          <w:rFonts w:ascii="Arial" w:hAnsi="Arial" w:cs="Arial"/>
          <w:b/>
          <w:sz w:val="22"/>
          <w:szCs w:val="22"/>
        </w:rPr>
        <w:t>BIENES</w:t>
      </w:r>
    </w:p>
    <w:p w14:paraId="54BC042C" w14:textId="77777777" w:rsidR="003C7072" w:rsidRPr="008A7FAE" w:rsidRDefault="003C7072">
      <w:pPr>
        <w:jc w:val="center"/>
        <w:rPr>
          <w:rFonts w:ascii="Arial" w:hAnsi="Arial" w:cs="Arial"/>
          <w:b/>
          <w:sz w:val="22"/>
          <w:szCs w:val="22"/>
        </w:rPr>
      </w:pPr>
    </w:p>
    <w:p w14:paraId="4BF8E0A7" w14:textId="77777777" w:rsidR="003C7072" w:rsidRPr="008A7FAE" w:rsidRDefault="00273499">
      <w:pPr>
        <w:jc w:val="center"/>
        <w:rPr>
          <w:rFonts w:ascii="Arial" w:hAnsi="Arial" w:cs="Arial"/>
          <w:b/>
          <w:sz w:val="22"/>
          <w:szCs w:val="22"/>
        </w:rPr>
      </w:pPr>
      <w:r w:rsidRPr="008A7FAE">
        <w:rPr>
          <w:rFonts w:ascii="Arial" w:hAnsi="Arial" w:cs="Arial"/>
          <w:b/>
          <w:sz w:val="22"/>
          <w:szCs w:val="22"/>
        </w:rPr>
        <w:t>CONDICIONES DEL PROCESO</w:t>
      </w:r>
    </w:p>
    <w:p w14:paraId="25CF4A40" w14:textId="77777777" w:rsidR="003C7072" w:rsidRPr="008A7FAE" w:rsidRDefault="003C7072">
      <w:pPr>
        <w:jc w:val="center"/>
        <w:rPr>
          <w:rFonts w:ascii="Arial" w:hAnsi="Arial" w:cs="Arial"/>
          <w:b/>
          <w:sz w:val="22"/>
          <w:szCs w:val="22"/>
        </w:rPr>
      </w:pPr>
    </w:p>
    <w:p w14:paraId="1C603C17" w14:textId="515D294C" w:rsidR="003C7072" w:rsidRPr="008A7FAE" w:rsidRDefault="00273499">
      <w:pPr>
        <w:jc w:val="both"/>
        <w:rPr>
          <w:rFonts w:ascii="Arial" w:hAnsi="Arial" w:cs="Arial"/>
          <w:color w:val="0070C0"/>
          <w:sz w:val="22"/>
          <w:szCs w:val="22"/>
        </w:rPr>
      </w:pPr>
      <w:r w:rsidRPr="008A7FAE">
        <w:rPr>
          <w:rFonts w:ascii="Arial" w:hAnsi="Arial" w:cs="Arial"/>
          <w:b/>
          <w:sz w:val="22"/>
          <w:szCs w:val="22"/>
        </w:rPr>
        <w:t xml:space="preserve">FECHA: </w:t>
      </w:r>
      <w:r w:rsidR="008E0D28">
        <w:rPr>
          <w:rFonts w:ascii="Arial" w:hAnsi="Arial" w:cs="Arial"/>
          <w:bCs/>
          <w:color w:val="00B0F0"/>
          <w:sz w:val="22"/>
          <w:szCs w:val="22"/>
          <w:lang w:val="es-ES"/>
        </w:rPr>
        <w:t>09 de enero de 2026.</w:t>
      </w:r>
    </w:p>
    <w:p w14:paraId="32EDF2BB" w14:textId="77777777" w:rsidR="003C7072" w:rsidRPr="008A7FAE" w:rsidRDefault="003C7072">
      <w:pPr>
        <w:jc w:val="both"/>
        <w:rPr>
          <w:rFonts w:ascii="Arial" w:hAnsi="Arial" w:cs="Arial"/>
          <w:b/>
          <w:color w:val="00B0F0"/>
          <w:sz w:val="22"/>
          <w:szCs w:val="22"/>
        </w:rPr>
      </w:pPr>
    </w:p>
    <w:p w14:paraId="6D85C87F" w14:textId="77777777" w:rsidR="003C7072" w:rsidRPr="008A7FAE" w:rsidRDefault="003C7072">
      <w:pPr>
        <w:jc w:val="right"/>
        <w:rPr>
          <w:rFonts w:ascii="Arial" w:hAnsi="Arial" w:cs="Arial"/>
          <w:color w:val="00B0F0"/>
          <w:sz w:val="22"/>
          <w:szCs w:val="22"/>
        </w:rPr>
      </w:pPr>
    </w:p>
    <w:p w14:paraId="4069A4CD" w14:textId="428068FE" w:rsidR="003C7072" w:rsidRPr="008A7FAE" w:rsidRDefault="00D920C6">
      <w:pPr>
        <w:pStyle w:val="Prrafodelista"/>
        <w:numPr>
          <w:ilvl w:val="0"/>
          <w:numId w:val="1"/>
        </w:numPr>
        <w:spacing w:after="0" w:line="240" w:lineRule="auto"/>
        <w:ind w:left="0" w:hanging="284"/>
        <w:rPr>
          <w:rFonts w:ascii="Arial" w:hAnsi="Arial" w:cs="Arial"/>
          <w:b/>
        </w:rPr>
      </w:pPr>
      <w:r w:rsidRPr="008A7FAE">
        <w:rPr>
          <w:rFonts w:ascii="Arial" w:hAnsi="Arial" w:cs="Arial"/>
          <w:b/>
        </w:rPr>
        <w:t>DATOS GENERALES</w:t>
      </w:r>
      <w:r w:rsidR="00273499" w:rsidRPr="008A7FAE">
        <w:rPr>
          <w:rFonts w:ascii="Arial" w:hAnsi="Arial" w:cs="Arial"/>
          <w:b/>
        </w:rPr>
        <w:t xml:space="preserve">: </w:t>
      </w:r>
    </w:p>
    <w:p w14:paraId="2952B846" w14:textId="77777777" w:rsidR="00D920C6" w:rsidRPr="008A7FAE" w:rsidRDefault="00D920C6" w:rsidP="00D920C6">
      <w:pPr>
        <w:pStyle w:val="Prrafodelista"/>
        <w:spacing w:after="0" w:line="240" w:lineRule="auto"/>
        <w:ind w:left="0"/>
        <w:rPr>
          <w:rFonts w:ascii="Arial" w:hAnsi="Arial" w:cs="Arial"/>
          <w:b/>
        </w:rPr>
      </w:pPr>
    </w:p>
    <w:p w14:paraId="4E08A932" w14:textId="3D4FC432" w:rsidR="008A11AE" w:rsidRPr="008A7FAE" w:rsidRDefault="00D920C6" w:rsidP="00D920C6">
      <w:pPr>
        <w:pStyle w:val="Prrafodelista"/>
        <w:spacing w:after="0" w:line="240" w:lineRule="auto"/>
        <w:ind w:left="0"/>
        <w:rPr>
          <w:rFonts w:ascii="Arial" w:hAnsi="Arial" w:cs="Arial"/>
          <w:b/>
        </w:rPr>
      </w:pPr>
      <w:r w:rsidRPr="008A7FAE">
        <w:rPr>
          <w:rFonts w:ascii="Arial" w:hAnsi="Arial" w:cs="Arial"/>
          <w:b/>
        </w:rPr>
        <w:t>1.1 OBJETO DE LA CONTRATACIÓN:</w:t>
      </w:r>
    </w:p>
    <w:p w14:paraId="40605E6E" w14:textId="77777777" w:rsidR="008A7FAE" w:rsidRPr="008A7FAE" w:rsidRDefault="008A7FAE" w:rsidP="00D920C6">
      <w:pPr>
        <w:pStyle w:val="Prrafodelista"/>
        <w:spacing w:after="0" w:line="240" w:lineRule="auto"/>
        <w:ind w:left="0"/>
        <w:rPr>
          <w:rFonts w:ascii="Arial" w:hAnsi="Arial" w:cs="Arial"/>
          <w:b/>
        </w:rPr>
      </w:pPr>
    </w:p>
    <w:p w14:paraId="212E0868" w14:textId="51B48F2E" w:rsidR="008A7FAE" w:rsidRPr="008E0D28" w:rsidRDefault="008A7FAE" w:rsidP="00D920C6">
      <w:pPr>
        <w:pStyle w:val="Prrafodelista"/>
        <w:spacing w:after="0" w:line="240" w:lineRule="auto"/>
        <w:ind w:left="0"/>
        <w:rPr>
          <w:rFonts w:ascii="Arial" w:hAnsi="Arial" w:cs="Arial"/>
          <w:b/>
          <w:color w:val="00B0F0"/>
        </w:rPr>
      </w:pPr>
      <w:r w:rsidRPr="008E0D28">
        <w:rPr>
          <w:rFonts w:ascii="Arial" w:hAnsi="Arial" w:cs="Arial"/>
          <w:b/>
          <w:color w:val="00B0F0"/>
        </w:rPr>
        <w:t>…</w:t>
      </w:r>
      <w:r w:rsidR="008E0D28">
        <w:rPr>
          <w:rFonts w:ascii="Arial" w:hAnsi="Arial" w:cs="Arial"/>
          <w:b/>
          <w:color w:val="00B0F0"/>
        </w:rPr>
        <w:t>………………….</w:t>
      </w:r>
    </w:p>
    <w:p w14:paraId="586B5A7F" w14:textId="77777777" w:rsidR="00D920C6" w:rsidRPr="008A7FAE" w:rsidRDefault="00D920C6" w:rsidP="00D920C6">
      <w:pPr>
        <w:pStyle w:val="Prrafodelista"/>
        <w:spacing w:after="0" w:line="240" w:lineRule="auto"/>
        <w:ind w:left="0"/>
        <w:rPr>
          <w:rFonts w:ascii="Arial" w:hAnsi="Arial" w:cs="Arial"/>
          <w:b/>
        </w:rPr>
      </w:pPr>
    </w:p>
    <w:p w14:paraId="4AA4673F" w14:textId="77777777" w:rsidR="00D920C6" w:rsidRPr="008A7FAE" w:rsidRDefault="00D920C6" w:rsidP="00D920C6">
      <w:pPr>
        <w:pStyle w:val="Prrafodelista"/>
        <w:spacing w:after="0" w:line="240" w:lineRule="auto"/>
        <w:ind w:left="0"/>
        <w:rPr>
          <w:rFonts w:ascii="Arial" w:hAnsi="Arial" w:cs="Arial"/>
          <w:b/>
        </w:rPr>
      </w:pPr>
      <w:r w:rsidRPr="008A7FAE">
        <w:rPr>
          <w:rFonts w:ascii="Arial" w:hAnsi="Arial" w:cs="Arial"/>
          <w:b/>
        </w:rPr>
        <w:t>1.2: ALCANCE:</w:t>
      </w:r>
    </w:p>
    <w:p w14:paraId="1620E973" w14:textId="77777777" w:rsidR="00D920C6" w:rsidRPr="008A7FAE" w:rsidRDefault="00D920C6" w:rsidP="00D920C6">
      <w:pPr>
        <w:pStyle w:val="Prrafodelista"/>
        <w:spacing w:after="0" w:line="240" w:lineRule="auto"/>
        <w:ind w:left="0"/>
        <w:rPr>
          <w:rFonts w:ascii="Arial" w:hAnsi="Arial" w:cs="Arial"/>
          <w:b/>
        </w:rPr>
      </w:pPr>
    </w:p>
    <w:p w14:paraId="04899BDE" w14:textId="70338FE9" w:rsidR="003C7072" w:rsidRPr="008A7FAE" w:rsidRDefault="00D920C6" w:rsidP="00D920C6">
      <w:pPr>
        <w:pStyle w:val="Prrafodelista"/>
        <w:spacing w:after="0" w:line="240" w:lineRule="auto"/>
        <w:ind w:left="0"/>
        <w:rPr>
          <w:rFonts w:ascii="Arial" w:hAnsi="Arial" w:cs="Arial"/>
          <w:b/>
        </w:rPr>
      </w:pPr>
      <w:r w:rsidRPr="008A7FAE">
        <w:rPr>
          <w:rFonts w:ascii="Arial" w:hAnsi="Arial" w:cs="Arial"/>
          <w:b/>
        </w:rPr>
        <w:t>1.3 PRESUPUESTO REFERENCIAL</w:t>
      </w:r>
      <w:r w:rsidR="00273499" w:rsidRPr="008A7FAE">
        <w:rPr>
          <w:rFonts w:ascii="Arial" w:hAnsi="Arial" w:cs="Arial"/>
          <w:b/>
        </w:rPr>
        <w:t>:</w:t>
      </w:r>
    </w:p>
    <w:p w14:paraId="5BCED957" w14:textId="77777777" w:rsidR="00D920C6" w:rsidRPr="008A7FAE" w:rsidRDefault="00D920C6" w:rsidP="00D920C6">
      <w:pPr>
        <w:pStyle w:val="Prrafodelista"/>
        <w:spacing w:after="0" w:line="240" w:lineRule="auto"/>
        <w:ind w:left="0"/>
        <w:rPr>
          <w:rFonts w:ascii="Arial" w:hAnsi="Arial" w:cs="Arial"/>
          <w:b/>
        </w:rPr>
      </w:pPr>
    </w:p>
    <w:p w14:paraId="17B88333" w14:textId="0BA658F6" w:rsidR="003C7072" w:rsidRPr="008A7FAE" w:rsidRDefault="00D920C6" w:rsidP="00D920C6">
      <w:pPr>
        <w:pStyle w:val="Prrafodelista"/>
        <w:spacing w:after="0" w:line="240" w:lineRule="auto"/>
        <w:ind w:left="0"/>
        <w:rPr>
          <w:rFonts w:ascii="Arial" w:hAnsi="Arial" w:cs="Arial"/>
          <w:b/>
        </w:rPr>
      </w:pPr>
      <w:r w:rsidRPr="008A7FAE">
        <w:rPr>
          <w:rFonts w:ascii="Arial" w:hAnsi="Arial" w:cs="Arial"/>
          <w:bCs/>
          <w:color w:val="00B0F0"/>
        </w:rPr>
        <w:t>El presupuesto referencial es de $ 21.412,18 (VEINTE Y UN MIL CUATROCIENTOS DOCE CON DÓLARES DE LOS ESTADOS UNIDOS DE AMÉRICA con 18/100) sin incluir el IVA.</w:t>
      </w:r>
    </w:p>
    <w:p w14:paraId="6DF153C5" w14:textId="77777777" w:rsidR="00B34DD2" w:rsidRPr="008A7FAE" w:rsidRDefault="00B34DD2">
      <w:pPr>
        <w:pStyle w:val="Prrafodelista"/>
        <w:spacing w:after="0" w:line="240" w:lineRule="auto"/>
        <w:ind w:left="0"/>
        <w:rPr>
          <w:rFonts w:ascii="Arial" w:hAnsi="Arial" w:cs="Arial"/>
        </w:rPr>
      </w:pPr>
    </w:p>
    <w:p w14:paraId="08C52EB0" w14:textId="5BFA0623" w:rsidR="003C7072" w:rsidRPr="008A7FAE" w:rsidRDefault="00D920C6">
      <w:pPr>
        <w:pStyle w:val="Prrafodelista"/>
        <w:spacing w:after="0" w:line="240" w:lineRule="auto"/>
        <w:ind w:left="0"/>
        <w:rPr>
          <w:rFonts w:ascii="Arial" w:hAnsi="Arial" w:cs="Arial"/>
          <w:b/>
        </w:rPr>
      </w:pPr>
      <w:r w:rsidRPr="008A7FAE">
        <w:rPr>
          <w:rFonts w:ascii="Arial" w:hAnsi="Arial" w:cs="Arial"/>
          <w:b/>
        </w:rPr>
        <w:t>1.4</w:t>
      </w:r>
      <w:r w:rsidR="00273499" w:rsidRPr="008A7FAE">
        <w:rPr>
          <w:rFonts w:ascii="Arial" w:hAnsi="Arial" w:cs="Arial"/>
          <w:b/>
        </w:rPr>
        <w:t xml:space="preserve"> PLAZO </w:t>
      </w:r>
      <w:r w:rsidRPr="008A7FAE">
        <w:rPr>
          <w:rFonts w:ascii="Arial" w:hAnsi="Arial" w:cs="Arial"/>
          <w:b/>
        </w:rPr>
        <w:t>DE ENTREGA</w:t>
      </w:r>
      <w:r w:rsidR="00273499" w:rsidRPr="008A7FAE">
        <w:rPr>
          <w:rFonts w:ascii="Arial" w:hAnsi="Arial" w:cs="Arial"/>
          <w:b/>
        </w:rPr>
        <w:t>:</w:t>
      </w:r>
    </w:p>
    <w:p w14:paraId="0F9CC00D" w14:textId="77777777" w:rsidR="003C7072" w:rsidRPr="008A7FAE" w:rsidRDefault="003C7072">
      <w:pPr>
        <w:pStyle w:val="Prrafodelista"/>
        <w:spacing w:after="0" w:line="240" w:lineRule="auto"/>
        <w:ind w:left="0"/>
        <w:rPr>
          <w:rFonts w:ascii="Arial" w:hAnsi="Arial" w:cs="Arial"/>
          <w:b/>
        </w:rPr>
      </w:pPr>
    </w:p>
    <w:p w14:paraId="0B806959" w14:textId="661EAD8B" w:rsidR="003C7072" w:rsidRPr="008A7FAE" w:rsidRDefault="00273499">
      <w:pPr>
        <w:jc w:val="both"/>
        <w:rPr>
          <w:rFonts w:ascii="Arial" w:hAnsi="Arial" w:cs="Arial"/>
          <w:color w:val="00B0F0"/>
          <w:sz w:val="22"/>
          <w:szCs w:val="22"/>
        </w:rPr>
      </w:pPr>
      <w:r w:rsidRPr="008A7FAE">
        <w:rPr>
          <w:rFonts w:ascii="Arial" w:hAnsi="Arial" w:cs="Arial"/>
          <w:color w:val="00B0F0"/>
          <w:sz w:val="22"/>
          <w:szCs w:val="22"/>
        </w:rPr>
        <w:t xml:space="preserve">El plazo de ejecución es de </w:t>
      </w:r>
      <w:r w:rsidR="00D920C6" w:rsidRPr="008A7FAE">
        <w:rPr>
          <w:rFonts w:ascii="Arial" w:hAnsi="Arial" w:cs="Arial"/>
          <w:color w:val="00B0F0"/>
          <w:sz w:val="22"/>
          <w:szCs w:val="22"/>
        </w:rPr>
        <w:t>60</w:t>
      </w:r>
      <w:r w:rsidRPr="008A7FAE">
        <w:rPr>
          <w:rFonts w:ascii="Arial" w:hAnsi="Arial" w:cs="Arial"/>
          <w:color w:val="00B0F0"/>
          <w:sz w:val="22"/>
          <w:szCs w:val="22"/>
        </w:rPr>
        <w:t xml:space="preserve"> días.</w:t>
      </w:r>
    </w:p>
    <w:p w14:paraId="22D1CB20" w14:textId="77777777" w:rsidR="00726F91" w:rsidRPr="008A7FAE" w:rsidRDefault="00726F91">
      <w:pPr>
        <w:jc w:val="both"/>
        <w:rPr>
          <w:rFonts w:ascii="Arial" w:hAnsi="Arial" w:cs="Arial"/>
          <w:color w:val="00B0F0"/>
          <w:sz w:val="22"/>
          <w:szCs w:val="22"/>
        </w:rPr>
      </w:pPr>
    </w:p>
    <w:p w14:paraId="41F0A563" w14:textId="6B9BE413" w:rsidR="00726F91" w:rsidRPr="008A7FAE" w:rsidRDefault="008A11AE" w:rsidP="00726F91">
      <w:pPr>
        <w:pStyle w:val="Prrafodelista"/>
        <w:spacing w:after="0" w:line="240" w:lineRule="auto"/>
        <w:ind w:left="0"/>
        <w:rPr>
          <w:rFonts w:ascii="Arial" w:hAnsi="Arial" w:cs="Arial"/>
          <w:b/>
        </w:rPr>
      </w:pPr>
      <w:r w:rsidRPr="008A7FAE">
        <w:rPr>
          <w:rFonts w:ascii="Arial" w:hAnsi="Arial" w:cs="Arial"/>
          <w:b/>
        </w:rPr>
        <w:t>1.5</w:t>
      </w:r>
      <w:r w:rsidR="00726F91" w:rsidRPr="008A7FAE">
        <w:rPr>
          <w:rFonts w:ascii="Arial" w:hAnsi="Arial" w:cs="Arial"/>
          <w:b/>
        </w:rPr>
        <w:t xml:space="preserve"> TIPO DE PLAZO DE </w:t>
      </w:r>
      <w:r w:rsidRPr="008A7FAE">
        <w:rPr>
          <w:rFonts w:ascii="Arial" w:hAnsi="Arial" w:cs="Arial"/>
          <w:b/>
        </w:rPr>
        <w:t>ENTREGA</w:t>
      </w:r>
      <w:r w:rsidR="00726F91" w:rsidRPr="008A7FAE">
        <w:rPr>
          <w:rFonts w:ascii="Arial" w:hAnsi="Arial" w:cs="Arial"/>
          <w:b/>
        </w:rPr>
        <w:t>:</w:t>
      </w:r>
    </w:p>
    <w:p w14:paraId="48058E5F" w14:textId="77777777" w:rsidR="00726F91" w:rsidRPr="008A7FAE" w:rsidRDefault="00726F91" w:rsidP="00726F91">
      <w:pPr>
        <w:pStyle w:val="Prrafodelista"/>
        <w:spacing w:after="0" w:line="240" w:lineRule="auto"/>
        <w:ind w:left="0"/>
        <w:rPr>
          <w:rFonts w:ascii="Arial" w:hAnsi="Arial" w:cs="Arial"/>
          <w:b/>
        </w:rPr>
      </w:pPr>
    </w:p>
    <w:p w14:paraId="37E2FCDC" w14:textId="66735AB6" w:rsidR="00726F91" w:rsidRPr="008A7FAE" w:rsidRDefault="00726F91" w:rsidP="00726F91">
      <w:pPr>
        <w:rPr>
          <w:rFonts w:ascii="Arial" w:hAnsi="Arial" w:cs="Arial"/>
          <w:color w:val="FF0000"/>
          <w:sz w:val="22"/>
          <w:szCs w:val="22"/>
        </w:rPr>
      </w:pPr>
      <w:r w:rsidRPr="008A7FAE">
        <w:rPr>
          <w:rFonts w:ascii="Arial" w:hAnsi="Arial" w:cs="Arial"/>
          <w:color w:val="00B0F0"/>
          <w:sz w:val="22"/>
          <w:szCs w:val="22"/>
        </w:rPr>
        <w:t xml:space="preserve">Total y/o parcial </w:t>
      </w:r>
      <w:r w:rsidRPr="008A7FAE">
        <w:rPr>
          <w:rFonts w:ascii="Arial" w:hAnsi="Arial" w:cs="Arial"/>
          <w:color w:val="FF0000"/>
          <w:sz w:val="22"/>
          <w:szCs w:val="22"/>
        </w:rPr>
        <w:t>(elegir uno)</w:t>
      </w:r>
    </w:p>
    <w:p w14:paraId="7AE81049" w14:textId="77777777" w:rsidR="008A11AE" w:rsidRPr="008A7FAE" w:rsidRDefault="008A11AE" w:rsidP="00726F91">
      <w:pPr>
        <w:rPr>
          <w:rFonts w:ascii="Arial" w:hAnsi="Arial" w:cs="Arial"/>
          <w:color w:val="FF0000"/>
          <w:sz w:val="22"/>
          <w:szCs w:val="22"/>
        </w:rPr>
      </w:pPr>
    </w:p>
    <w:p w14:paraId="3BE9D3A0" w14:textId="7FC7FACA" w:rsidR="008A11AE" w:rsidRPr="008A7FAE" w:rsidRDefault="008A11AE" w:rsidP="008A11AE">
      <w:pPr>
        <w:rPr>
          <w:rFonts w:ascii="Arial" w:hAnsi="Arial" w:cs="Arial"/>
          <w:b/>
          <w:sz w:val="22"/>
          <w:szCs w:val="22"/>
        </w:rPr>
      </w:pPr>
      <w:r w:rsidRPr="008A7FAE">
        <w:rPr>
          <w:rFonts w:ascii="Arial" w:hAnsi="Arial" w:cs="Arial"/>
          <w:b/>
          <w:sz w:val="22"/>
          <w:szCs w:val="22"/>
          <w:lang w:val="es-ES"/>
        </w:rPr>
        <w:t>1.6 TIPO DE ADJUDICACIÓN:</w:t>
      </w:r>
    </w:p>
    <w:p w14:paraId="1428BFE9" w14:textId="1468702D" w:rsidR="008A11AE" w:rsidRPr="008A7FAE" w:rsidRDefault="008A11AE" w:rsidP="008A11AE">
      <w:pPr>
        <w:pStyle w:val="Prrafodelista"/>
        <w:spacing w:after="0" w:line="240" w:lineRule="auto"/>
        <w:ind w:left="0"/>
        <w:rPr>
          <w:rFonts w:ascii="Arial" w:hAnsi="Arial" w:cs="Arial"/>
          <w:b/>
        </w:rPr>
      </w:pPr>
    </w:p>
    <w:p w14:paraId="43FB10E7" w14:textId="218B4F6C" w:rsidR="008A11AE" w:rsidRPr="008A7FAE" w:rsidRDefault="008A11AE" w:rsidP="00726F91">
      <w:pPr>
        <w:rPr>
          <w:rFonts w:ascii="Arial" w:hAnsi="Arial" w:cs="Arial"/>
          <w:color w:val="00B0F0"/>
          <w:sz w:val="22"/>
          <w:szCs w:val="22"/>
        </w:rPr>
      </w:pPr>
      <w:r w:rsidRPr="008A7FAE">
        <w:rPr>
          <w:rFonts w:ascii="Arial" w:hAnsi="Arial" w:cs="Arial"/>
          <w:color w:val="00B0F0"/>
          <w:sz w:val="22"/>
          <w:szCs w:val="22"/>
        </w:rPr>
        <w:t>Total/parcial</w:t>
      </w:r>
    </w:p>
    <w:p w14:paraId="58563EC4" w14:textId="77777777" w:rsidR="003C7072" w:rsidRPr="008A7FAE" w:rsidRDefault="003C7072">
      <w:pPr>
        <w:jc w:val="both"/>
        <w:rPr>
          <w:rFonts w:ascii="Arial" w:hAnsi="Arial" w:cs="Arial"/>
          <w:color w:val="00B0F0"/>
          <w:sz w:val="22"/>
          <w:szCs w:val="22"/>
        </w:rPr>
      </w:pPr>
    </w:p>
    <w:p w14:paraId="7FB2D152" w14:textId="33F81AFD" w:rsidR="003C7072" w:rsidRPr="008A7FAE" w:rsidRDefault="008A11AE">
      <w:pPr>
        <w:rPr>
          <w:rFonts w:ascii="Arial" w:hAnsi="Arial" w:cs="Arial"/>
          <w:b/>
          <w:sz w:val="22"/>
          <w:szCs w:val="22"/>
        </w:rPr>
      </w:pPr>
      <w:r w:rsidRPr="008A7FAE">
        <w:rPr>
          <w:rFonts w:ascii="Arial" w:hAnsi="Arial" w:cs="Arial"/>
          <w:b/>
          <w:sz w:val="22"/>
          <w:szCs w:val="22"/>
        </w:rPr>
        <w:t>1.7</w:t>
      </w:r>
      <w:r w:rsidR="00273499" w:rsidRPr="008A7FAE">
        <w:rPr>
          <w:rFonts w:ascii="Arial" w:hAnsi="Arial" w:cs="Arial"/>
          <w:b/>
          <w:sz w:val="22"/>
          <w:szCs w:val="22"/>
        </w:rPr>
        <w:t xml:space="preserve"> VIGENCIA DE LA OFERTA:</w:t>
      </w:r>
    </w:p>
    <w:p w14:paraId="0A153B1E" w14:textId="77777777" w:rsidR="003C7072" w:rsidRPr="008A7FAE" w:rsidRDefault="003C7072">
      <w:pPr>
        <w:pStyle w:val="Prrafodelista"/>
        <w:spacing w:after="0" w:line="240" w:lineRule="auto"/>
        <w:ind w:left="0"/>
        <w:rPr>
          <w:rFonts w:ascii="Arial" w:hAnsi="Arial" w:cs="Arial"/>
        </w:rPr>
      </w:pPr>
    </w:p>
    <w:p w14:paraId="6B8998FB" w14:textId="2E47CAED" w:rsidR="003C7072" w:rsidRPr="008A7FAE" w:rsidRDefault="00273499">
      <w:pPr>
        <w:pStyle w:val="Prrafodelista"/>
        <w:spacing w:after="0" w:line="240" w:lineRule="auto"/>
        <w:ind w:left="0"/>
        <w:rPr>
          <w:rFonts w:ascii="Arial" w:hAnsi="Arial" w:cs="Arial"/>
          <w:color w:val="00B0F0"/>
        </w:rPr>
      </w:pPr>
      <w:r w:rsidRPr="008A7FAE">
        <w:rPr>
          <w:rFonts w:ascii="Arial" w:hAnsi="Arial" w:cs="Arial"/>
          <w:color w:val="00B0F0"/>
        </w:rPr>
        <w:t xml:space="preserve">Las ofertas presentadas tendrán una vigencia mínima de </w:t>
      </w:r>
      <w:r w:rsidR="00B34DD2" w:rsidRPr="008A7FAE">
        <w:rPr>
          <w:rFonts w:ascii="Arial" w:hAnsi="Arial" w:cs="Arial"/>
          <w:color w:val="00B0F0"/>
        </w:rPr>
        <w:t>9</w:t>
      </w:r>
      <w:r w:rsidRPr="008A7FAE">
        <w:rPr>
          <w:rFonts w:ascii="Arial" w:hAnsi="Arial" w:cs="Arial"/>
          <w:color w:val="00B0F0"/>
        </w:rPr>
        <w:t>0 días.</w:t>
      </w:r>
    </w:p>
    <w:p w14:paraId="18BEC009" w14:textId="77777777" w:rsidR="003C7072" w:rsidRPr="008A7FAE" w:rsidRDefault="00273499">
      <w:pPr>
        <w:pStyle w:val="Prrafodelista"/>
        <w:tabs>
          <w:tab w:val="left" w:pos="3090"/>
        </w:tabs>
        <w:spacing w:after="0" w:line="240" w:lineRule="auto"/>
        <w:ind w:left="0"/>
        <w:rPr>
          <w:rFonts w:ascii="Arial" w:hAnsi="Arial" w:cs="Arial"/>
        </w:rPr>
      </w:pPr>
      <w:r w:rsidRPr="008A7FAE">
        <w:rPr>
          <w:rFonts w:ascii="Arial" w:hAnsi="Arial" w:cs="Arial"/>
        </w:rPr>
        <w:tab/>
      </w:r>
    </w:p>
    <w:p w14:paraId="68D9CDA4" w14:textId="0FE5A0CA" w:rsidR="003C7072" w:rsidRPr="008A7FAE" w:rsidRDefault="008A11AE">
      <w:pPr>
        <w:pStyle w:val="Prrafodelista"/>
        <w:spacing w:after="0" w:line="240" w:lineRule="auto"/>
        <w:ind w:left="0"/>
        <w:rPr>
          <w:rFonts w:ascii="Arial" w:hAnsi="Arial" w:cs="Arial"/>
        </w:rPr>
      </w:pPr>
      <w:r w:rsidRPr="008A7FAE">
        <w:rPr>
          <w:rFonts w:ascii="Arial" w:hAnsi="Arial" w:cs="Arial"/>
          <w:b/>
        </w:rPr>
        <w:t>1.8</w:t>
      </w:r>
      <w:r w:rsidR="00273499" w:rsidRPr="008A7FAE">
        <w:rPr>
          <w:rFonts w:ascii="Arial" w:hAnsi="Arial" w:cs="Arial"/>
          <w:b/>
        </w:rPr>
        <w:t xml:space="preserve"> LA EJECUCIÓN DEL CONTRATO INICIA:</w:t>
      </w:r>
    </w:p>
    <w:p w14:paraId="06B30B83" w14:textId="77777777" w:rsidR="003C7072" w:rsidRPr="008A7FAE" w:rsidRDefault="003C7072">
      <w:pPr>
        <w:pStyle w:val="Prrafodelista"/>
        <w:spacing w:after="0" w:line="240" w:lineRule="auto"/>
        <w:ind w:left="0"/>
        <w:rPr>
          <w:rFonts w:ascii="Arial" w:hAnsi="Arial" w:cs="Arial"/>
        </w:rPr>
      </w:pPr>
    </w:p>
    <w:p w14:paraId="1DCD4887" w14:textId="77777777" w:rsidR="003C7072" w:rsidRPr="008A7FAE" w:rsidRDefault="00273499">
      <w:pPr>
        <w:pStyle w:val="Prrafodelista"/>
        <w:spacing w:after="0" w:line="240" w:lineRule="auto"/>
        <w:ind w:left="0"/>
        <w:rPr>
          <w:rFonts w:ascii="Arial" w:hAnsi="Arial" w:cs="Arial"/>
          <w:color w:val="00B0F0"/>
        </w:rPr>
      </w:pPr>
      <w:r w:rsidRPr="008A7FAE">
        <w:rPr>
          <w:rFonts w:ascii="Arial" w:hAnsi="Arial" w:cs="Arial"/>
          <w:color w:val="00B0F0"/>
        </w:rPr>
        <w:t>Opciones:</w:t>
      </w:r>
    </w:p>
    <w:p w14:paraId="676435C3" w14:textId="77777777" w:rsidR="003C7072" w:rsidRPr="008A7FAE" w:rsidRDefault="003C7072">
      <w:pPr>
        <w:pStyle w:val="Prrafodelista"/>
        <w:spacing w:after="0" w:line="240" w:lineRule="auto"/>
        <w:ind w:left="0"/>
        <w:rPr>
          <w:rFonts w:ascii="Arial" w:hAnsi="Arial" w:cs="Arial"/>
          <w:color w:val="00B0F0"/>
        </w:rPr>
      </w:pPr>
    </w:p>
    <w:p w14:paraId="63F777F9" w14:textId="77777777" w:rsidR="00B34DD2" w:rsidRPr="008A7FAE" w:rsidRDefault="00B34DD2" w:rsidP="00B34DD2">
      <w:pPr>
        <w:pStyle w:val="Prrafodelista"/>
        <w:numPr>
          <w:ilvl w:val="0"/>
          <w:numId w:val="9"/>
        </w:numPr>
        <w:jc w:val="both"/>
        <w:rPr>
          <w:rFonts w:ascii="Arial" w:hAnsi="Arial" w:cs="Arial"/>
          <w:color w:val="00B0F0"/>
        </w:rPr>
      </w:pPr>
      <w:r w:rsidRPr="008A7FAE">
        <w:rPr>
          <w:rFonts w:ascii="Arial" w:hAnsi="Arial" w:cs="Arial"/>
          <w:color w:val="00B0F0"/>
        </w:rPr>
        <w:t>El plazo de ejecución inicia a partir del día siguiente de la suscripción del Contrato.</w:t>
      </w:r>
    </w:p>
    <w:p w14:paraId="27C26FCA" w14:textId="77777777" w:rsidR="00B34DD2" w:rsidRPr="008A7FAE" w:rsidRDefault="00B34DD2" w:rsidP="00B34DD2">
      <w:pPr>
        <w:pStyle w:val="Prrafodelista"/>
        <w:numPr>
          <w:ilvl w:val="0"/>
          <w:numId w:val="9"/>
        </w:numPr>
        <w:jc w:val="both"/>
        <w:rPr>
          <w:rFonts w:ascii="Arial" w:hAnsi="Arial" w:cs="Arial"/>
          <w:color w:val="00B0F0"/>
        </w:rPr>
      </w:pPr>
      <w:r w:rsidRPr="008A7FAE">
        <w:rPr>
          <w:rFonts w:ascii="Arial" w:hAnsi="Arial" w:cs="Arial"/>
          <w:color w:val="00B0F0"/>
        </w:rPr>
        <w:t>El plazo de ejecución inicia a partir del día siguiente de la notificación por escrito por parte del administrador del contrato respecto de la disponibilidad del anticipo, en la cuenta bancaria proporcionada por el contratista.</w:t>
      </w:r>
    </w:p>
    <w:p w14:paraId="6947542C" w14:textId="77777777" w:rsidR="00B34DD2" w:rsidRPr="008A7FAE" w:rsidRDefault="00B34DD2" w:rsidP="00B34DD2">
      <w:pPr>
        <w:pStyle w:val="Prrafodelista"/>
        <w:numPr>
          <w:ilvl w:val="0"/>
          <w:numId w:val="9"/>
        </w:numPr>
        <w:jc w:val="both"/>
        <w:rPr>
          <w:rFonts w:ascii="Arial" w:hAnsi="Arial" w:cs="Arial"/>
          <w:color w:val="00B0F0"/>
        </w:rPr>
      </w:pPr>
      <w:r w:rsidRPr="008A7FAE">
        <w:rPr>
          <w:rFonts w:ascii="Arial" w:hAnsi="Arial" w:cs="Arial"/>
          <w:color w:val="00B0F0"/>
        </w:rPr>
        <w:t xml:space="preserve">Otras opciones que el Área Requirente estime conveniente. (En otros casos, debidamente justificados, el plazo de ejecución contractual corre a partir del día cierto y determinado en el proyecto de contrato; o de establecerse el cumplimiento de una </w:t>
      </w:r>
      <w:r w:rsidRPr="008A7FAE">
        <w:rPr>
          <w:rFonts w:ascii="Arial" w:hAnsi="Arial" w:cs="Arial"/>
          <w:color w:val="00B0F0"/>
        </w:rPr>
        <w:lastRenderedPageBreak/>
        <w:t>condición, como por ejemplo la entrega de información por parte de la entidad contratante).</w:t>
      </w:r>
    </w:p>
    <w:p w14:paraId="2539053A" w14:textId="77777777" w:rsidR="003C7072" w:rsidRPr="008A7FAE" w:rsidRDefault="003C7072">
      <w:pPr>
        <w:pStyle w:val="Prrafodelista"/>
        <w:spacing w:after="0" w:line="240" w:lineRule="auto"/>
        <w:ind w:left="0"/>
        <w:rPr>
          <w:rFonts w:ascii="Arial" w:hAnsi="Arial" w:cs="Arial"/>
        </w:rPr>
      </w:pPr>
    </w:p>
    <w:p w14:paraId="178A55FE" w14:textId="2B216BF7" w:rsidR="003C7072" w:rsidRPr="008A7FAE" w:rsidRDefault="008A11AE">
      <w:pPr>
        <w:pStyle w:val="Prrafodelista"/>
        <w:spacing w:after="0" w:line="240" w:lineRule="auto"/>
        <w:ind w:left="0"/>
        <w:rPr>
          <w:rFonts w:ascii="Arial" w:hAnsi="Arial" w:cs="Arial"/>
          <w:b/>
        </w:rPr>
      </w:pPr>
      <w:r w:rsidRPr="008A7FAE">
        <w:rPr>
          <w:rFonts w:ascii="Arial" w:hAnsi="Arial" w:cs="Arial"/>
          <w:b/>
        </w:rPr>
        <w:t>1.9</w:t>
      </w:r>
      <w:r w:rsidR="00273499" w:rsidRPr="008A7FAE">
        <w:rPr>
          <w:rFonts w:ascii="Arial" w:hAnsi="Arial" w:cs="Arial"/>
          <w:b/>
        </w:rPr>
        <w:t xml:space="preserve"> FORMA DE PAGO:</w:t>
      </w:r>
    </w:p>
    <w:p w14:paraId="3111B589" w14:textId="77777777" w:rsidR="003C7072" w:rsidRPr="008A7FAE" w:rsidRDefault="003C7072">
      <w:pPr>
        <w:pStyle w:val="Prrafodelista"/>
        <w:spacing w:after="0" w:line="240" w:lineRule="auto"/>
        <w:ind w:left="0"/>
        <w:rPr>
          <w:rFonts w:ascii="Arial" w:hAnsi="Arial" w:cs="Arial"/>
          <w:b/>
        </w:rPr>
      </w:pPr>
    </w:p>
    <w:p w14:paraId="0F6E0E75" w14:textId="77777777" w:rsidR="003C7072" w:rsidRPr="008A7FAE" w:rsidRDefault="00273499">
      <w:pPr>
        <w:pStyle w:val="Prrafodelista"/>
        <w:rPr>
          <w:rFonts w:ascii="Arial" w:hAnsi="Arial" w:cs="Arial"/>
        </w:rPr>
      </w:pPr>
      <w:r w:rsidRPr="008A7FAE">
        <w:rPr>
          <w:rFonts w:ascii="Arial" w:hAnsi="Arial" w:cs="Arial"/>
        </w:rPr>
        <w:t>Opciones:</w:t>
      </w:r>
    </w:p>
    <w:p w14:paraId="0E488B04" w14:textId="77777777" w:rsidR="00B34DD2" w:rsidRPr="008A7FAE" w:rsidRDefault="00B34DD2" w:rsidP="00B34DD2">
      <w:pPr>
        <w:jc w:val="both"/>
        <w:rPr>
          <w:rFonts w:ascii="Arial" w:hAnsi="Arial" w:cs="Arial"/>
          <w:color w:val="00B0F0"/>
          <w:sz w:val="22"/>
          <w:szCs w:val="22"/>
        </w:rPr>
      </w:pPr>
      <w:r w:rsidRPr="008A7FAE">
        <w:rPr>
          <w:rFonts w:ascii="Arial" w:hAnsi="Arial" w:cs="Arial"/>
          <w:color w:val="00B0F0"/>
          <w:sz w:val="22"/>
          <w:szCs w:val="22"/>
        </w:rPr>
        <w:t>Opciones:</w:t>
      </w:r>
    </w:p>
    <w:p w14:paraId="1009D872" w14:textId="77777777" w:rsidR="00B34DD2" w:rsidRPr="008A7FAE" w:rsidRDefault="00B34DD2" w:rsidP="00B34DD2">
      <w:pPr>
        <w:pStyle w:val="Prrafodelista"/>
        <w:spacing w:after="0" w:line="240" w:lineRule="auto"/>
        <w:ind w:left="142" w:hanging="424"/>
        <w:jc w:val="both"/>
        <w:rPr>
          <w:rFonts w:ascii="Arial" w:hAnsi="Arial" w:cs="Arial"/>
        </w:rPr>
      </w:pPr>
    </w:p>
    <w:p w14:paraId="64C14589" w14:textId="77777777" w:rsidR="00B34DD2" w:rsidRPr="008A7FAE" w:rsidRDefault="00B34DD2" w:rsidP="00B34DD2">
      <w:pPr>
        <w:pStyle w:val="Prrafodelista"/>
        <w:numPr>
          <w:ilvl w:val="0"/>
          <w:numId w:val="10"/>
        </w:numPr>
        <w:spacing w:after="0" w:line="240" w:lineRule="auto"/>
        <w:jc w:val="both"/>
        <w:rPr>
          <w:rFonts w:ascii="Arial" w:hAnsi="Arial" w:cs="Arial"/>
          <w:color w:val="00B0F0"/>
        </w:rPr>
      </w:pPr>
      <w:r w:rsidRPr="008A7FAE">
        <w:rPr>
          <w:rFonts w:ascii="Arial" w:hAnsi="Arial" w:cs="Arial"/>
          <w:color w:val="00B0F0"/>
        </w:rPr>
        <w:t>El pago se realizará contra entrega de los bienes/servicios objeto de la contratación, previo a la suscripción del acta de entrega recepción, informe de conformidad del Administrador del Contrato y factura.</w:t>
      </w:r>
    </w:p>
    <w:p w14:paraId="6595747B" w14:textId="77777777" w:rsidR="00B34DD2" w:rsidRPr="008A7FAE" w:rsidRDefault="00B34DD2" w:rsidP="00B34DD2">
      <w:pPr>
        <w:pStyle w:val="Prrafodelista"/>
        <w:spacing w:after="0" w:line="240" w:lineRule="auto"/>
        <w:ind w:left="142" w:hanging="424"/>
        <w:jc w:val="both"/>
        <w:rPr>
          <w:rFonts w:ascii="Arial" w:hAnsi="Arial" w:cs="Arial"/>
          <w:color w:val="00B0F0"/>
        </w:rPr>
      </w:pPr>
    </w:p>
    <w:p w14:paraId="31A2791D" w14:textId="5C235903" w:rsidR="00B34DD2" w:rsidRPr="008A7FAE" w:rsidRDefault="00B34DD2" w:rsidP="00B34DD2">
      <w:pPr>
        <w:pStyle w:val="Prrafodelista"/>
        <w:numPr>
          <w:ilvl w:val="0"/>
          <w:numId w:val="10"/>
        </w:numPr>
        <w:spacing w:after="0" w:line="240" w:lineRule="auto"/>
        <w:jc w:val="both"/>
        <w:rPr>
          <w:rFonts w:ascii="Arial" w:hAnsi="Arial" w:cs="Arial"/>
          <w:color w:val="00B0F0"/>
        </w:rPr>
      </w:pPr>
      <w:r w:rsidRPr="008A7FAE">
        <w:rPr>
          <w:rFonts w:ascii="Arial" w:hAnsi="Arial" w:cs="Arial"/>
          <w:color w:val="00B0F0"/>
        </w:rPr>
        <w:t>Se entregará un anticipo del 35% del valor contratado y el 65% restante contra entrega de los bienes/servicios objeto de la contratación, previo a la suscripción del acta de entrega recepción, informe de conformidad del Administrador del Contrato y factura. (Establecer un porcentaje no mayor al treinta y cinco por ciento-(35%).</w:t>
      </w:r>
    </w:p>
    <w:p w14:paraId="410D0CA0" w14:textId="77777777" w:rsidR="00B34DD2" w:rsidRPr="008A7FAE" w:rsidRDefault="00B34DD2" w:rsidP="00B34DD2">
      <w:pPr>
        <w:pStyle w:val="Prrafodelista"/>
        <w:spacing w:after="0" w:line="240" w:lineRule="auto"/>
        <w:ind w:left="142" w:hanging="424"/>
        <w:jc w:val="both"/>
        <w:rPr>
          <w:rFonts w:ascii="Arial" w:hAnsi="Arial" w:cs="Arial"/>
          <w:color w:val="00B0F0"/>
        </w:rPr>
      </w:pPr>
    </w:p>
    <w:p w14:paraId="3CFA305F" w14:textId="689D4D91" w:rsidR="008A11AE" w:rsidRPr="008A7FAE" w:rsidRDefault="00B34DD2" w:rsidP="008A11AE">
      <w:pPr>
        <w:pStyle w:val="Prrafodelista"/>
        <w:numPr>
          <w:ilvl w:val="0"/>
          <w:numId w:val="10"/>
        </w:numPr>
        <w:spacing w:after="0" w:line="240" w:lineRule="auto"/>
        <w:jc w:val="both"/>
        <w:rPr>
          <w:rFonts w:ascii="Arial" w:hAnsi="Arial" w:cs="Arial"/>
          <w:color w:val="00B0F0"/>
        </w:rPr>
      </w:pPr>
      <w:r w:rsidRPr="008A7FAE">
        <w:rPr>
          <w:rFonts w:ascii="Arial" w:hAnsi="Arial" w:cs="Arial"/>
          <w:color w:val="00B0F0"/>
        </w:rPr>
        <w:t>El pago se realizará contra entrega de los bienes/servicios objeto de la contratación, previo a la suscripción del acta de entrega recepción, informe de conformidad del Administrador del Contrato y factura. Las entregas se realizarán parcialmente acorde a la necesidad institucional.</w:t>
      </w:r>
    </w:p>
    <w:p w14:paraId="553BA1FF" w14:textId="77777777" w:rsidR="008A11AE" w:rsidRPr="008A7FAE" w:rsidRDefault="008A11AE" w:rsidP="008A11AE">
      <w:pPr>
        <w:jc w:val="both"/>
        <w:rPr>
          <w:rFonts w:ascii="Arial" w:hAnsi="Arial" w:cs="Arial"/>
          <w:color w:val="00B0F0"/>
          <w:sz w:val="22"/>
          <w:szCs w:val="22"/>
        </w:rPr>
      </w:pPr>
    </w:p>
    <w:p w14:paraId="7F7E2966" w14:textId="77777777" w:rsidR="008A11AE" w:rsidRPr="008A7FAE" w:rsidRDefault="008A11AE" w:rsidP="008A11AE">
      <w:pPr>
        <w:rPr>
          <w:rFonts w:ascii="Arial" w:hAnsi="Arial" w:cs="Arial"/>
          <w:b/>
          <w:sz w:val="22"/>
          <w:szCs w:val="22"/>
        </w:rPr>
      </w:pPr>
      <w:r w:rsidRPr="008A7FAE">
        <w:rPr>
          <w:rFonts w:ascii="Arial" w:hAnsi="Arial" w:cs="Arial"/>
          <w:b/>
          <w:sz w:val="22"/>
          <w:szCs w:val="22"/>
        </w:rPr>
        <w:t xml:space="preserve">1.10 </w:t>
      </w:r>
      <w:r w:rsidRPr="008A7FAE">
        <w:rPr>
          <w:rFonts w:ascii="Arial" w:hAnsi="Arial" w:cs="Arial"/>
          <w:b/>
          <w:sz w:val="22"/>
          <w:szCs w:val="22"/>
          <w:lang w:val="es-ES"/>
        </w:rPr>
        <w:t>MULTAS:</w:t>
      </w:r>
    </w:p>
    <w:p w14:paraId="26072857" w14:textId="77777777" w:rsidR="008A11AE" w:rsidRPr="008A7FAE" w:rsidRDefault="008A11AE" w:rsidP="008A11AE">
      <w:pPr>
        <w:pStyle w:val="Prrafodelista"/>
        <w:spacing w:after="0" w:line="240" w:lineRule="auto"/>
        <w:ind w:left="0"/>
        <w:rPr>
          <w:rFonts w:ascii="Arial" w:hAnsi="Arial" w:cs="Arial"/>
          <w:b/>
          <w:lang w:val="es-ES"/>
        </w:rPr>
      </w:pPr>
    </w:p>
    <w:p w14:paraId="7BA355DD" w14:textId="77777777" w:rsidR="008A11AE" w:rsidRPr="008A7FAE" w:rsidRDefault="008A11AE" w:rsidP="008A11AE">
      <w:pPr>
        <w:autoSpaceDE w:val="0"/>
        <w:autoSpaceDN w:val="0"/>
        <w:adjustRightInd w:val="0"/>
        <w:jc w:val="both"/>
        <w:rPr>
          <w:rFonts w:ascii="Arial" w:hAnsi="Arial" w:cs="Arial"/>
          <w:sz w:val="22"/>
          <w:szCs w:val="22"/>
        </w:rPr>
      </w:pPr>
      <w:r w:rsidRPr="008A7FAE">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4421EB55" w14:textId="77777777" w:rsidR="008A11AE" w:rsidRPr="008A7FAE" w:rsidRDefault="008A11AE" w:rsidP="008A11AE">
      <w:pPr>
        <w:autoSpaceDE w:val="0"/>
        <w:autoSpaceDN w:val="0"/>
        <w:adjustRightInd w:val="0"/>
        <w:jc w:val="both"/>
        <w:rPr>
          <w:rFonts w:ascii="Arial" w:hAnsi="Arial" w:cs="Arial"/>
          <w:sz w:val="22"/>
          <w:szCs w:val="22"/>
        </w:rPr>
      </w:pPr>
    </w:p>
    <w:p w14:paraId="644DF305" w14:textId="77777777" w:rsidR="008A11AE" w:rsidRPr="008A7FAE" w:rsidRDefault="008A11AE" w:rsidP="008A11AE">
      <w:pPr>
        <w:pStyle w:val="NormalWeb"/>
        <w:autoSpaceDE w:val="0"/>
        <w:autoSpaceDN w:val="0"/>
        <w:adjustRightInd w:val="0"/>
        <w:spacing w:before="0" w:after="0"/>
        <w:jc w:val="both"/>
        <w:rPr>
          <w:rFonts w:ascii="Arial" w:hAnsi="Arial" w:cs="Arial"/>
          <w:sz w:val="22"/>
          <w:szCs w:val="22"/>
        </w:rPr>
      </w:pPr>
      <w:r w:rsidRPr="008A7FAE">
        <w:rPr>
          <w:rFonts w:ascii="Arial" w:hAnsi="Arial" w:cs="Arial"/>
          <w:sz w:val="22"/>
          <w:szCs w:val="22"/>
          <w:lang w:bidi="ar"/>
        </w:rPr>
        <w:t>Las multas serán impuestas mediante el procedimiento que establece la norma por el administrador del contrato, quien establecerá el incumplimiento, fechas y montos.</w:t>
      </w:r>
    </w:p>
    <w:p w14:paraId="1D70EA2C" w14:textId="77777777" w:rsidR="008A11AE" w:rsidRPr="008A7FAE" w:rsidRDefault="008A11AE" w:rsidP="008A11AE">
      <w:pPr>
        <w:pStyle w:val="Prrafodelista"/>
        <w:spacing w:after="0" w:line="240" w:lineRule="auto"/>
        <w:ind w:left="0"/>
        <w:rPr>
          <w:rFonts w:ascii="Arial" w:hAnsi="Arial" w:cs="Arial"/>
          <w:b/>
          <w:lang w:val="es-ES"/>
        </w:rPr>
      </w:pPr>
    </w:p>
    <w:p w14:paraId="0FD46E48" w14:textId="77777777" w:rsidR="008A11AE" w:rsidRPr="008A7FAE" w:rsidRDefault="008A11AE" w:rsidP="008A11AE">
      <w:pPr>
        <w:jc w:val="both"/>
        <w:rPr>
          <w:rFonts w:ascii="Arial" w:hAnsi="Arial" w:cs="Arial"/>
          <w:color w:val="FF0000"/>
          <w:sz w:val="22"/>
          <w:szCs w:val="22"/>
          <w:lang w:val="es-ES"/>
        </w:rPr>
      </w:pPr>
      <w:r w:rsidRPr="008A7FAE">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6A245654" w14:textId="77777777" w:rsidR="008A11AE" w:rsidRPr="008A7FAE" w:rsidRDefault="008A11AE" w:rsidP="008A11AE">
      <w:pPr>
        <w:jc w:val="both"/>
        <w:rPr>
          <w:rFonts w:ascii="Arial" w:hAnsi="Arial" w:cs="Arial"/>
          <w:color w:val="FF0000"/>
          <w:sz w:val="22"/>
          <w:szCs w:val="22"/>
          <w:lang w:val="es-ES"/>
        </w:rPr>
      </w:pPr>
    </w:p>
    <w:p w14:paraId="534164C4" w14:textId="0B7B85DE" w:rsidR="008A11AE" w:rsidRPr="008A7FAE" w:rsidRDefault="008A11AE" w:rsidP="008A11AE">
      <w:pPr>
        <w:rPr>
          <w:rFonts w:ascii="Arial" w:hAnsi="Arial" w:cs="Arial"/>
          <w:b/>
          <w:sz w:val="22"/>
          <w:szCs w:val="22"/>
        </w:rPr>
      </w:pPr>
      <w:r w:rsidRPr="008A7FAE">
        <w:rPr>
          <w:rFonts w:ascii="Arial" w:hAnsi="Arial" w:cs="Arial"/>
          <w:b/>
          <w:sz w:val="22"/>
          <w:szCs w:val="22"/>
          <w:lang w:val="es-ES"/>
        </w:rPr>
        <w:t>1.11 TRAMITACIÓN DE PAGOS:</w:t>
      </w:r>
    </w:p>
    <w:p w14:paraId="0EC3A180" w14:textId="77777777" w:rsidR="008A11AE" w:rsidRPr="008A7FAE" w:rsidRDefault="008A11AE" w:rsidP="008A11AE">
      <w:pPr>
        <w:pStyle w:val="Prrafodelista"/>
        <w:spacing w:after="0" w:line="240" w:lineRule="auto"/>
        <w:ind w:left="0"/>
        <w:rPr>
          <w:rFonts w:ascii="Arial" w:hAnsi="Arial" w:cs="Arial"/>
          <w:b/>
          <w:lang w:val="es-ES"/>
        </w:rPr>
      </w:pPr>
    </w:p>
    <w:p w14:paraId="02176D5E" w14:textId="77777777" w:rsidR="008A11AE" w:rsidRPr="008A7FAE" w:rsidRDefault="008A11AE" w:rsidP="008A11AE">
      <w:pPr>
        <w:pStyle w:val="Prrafodelista"/>
        <w:spacing w:after="0" w:line="240" w:lineRule="auto"/>
        <w:ind w:left="0"/>
        <w:jc w:val="both"/>
        <w:rPr>
          <w:rFonts w:ascii="Arial" w:eastAsia="Times New Roman" w:hAnsi="Arial" w:cs="Arial"/>
          <w:lang w:val="es-ES_tradnl" w:eastAsia="es-ES_tradnl" w:bidi="ar"/>
        </w:rPr>
      </w:pPr>
      <w:r w:rsidRPr="008A7FAE">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obligaciones económicas, el proveedor estará facultado para iniciar las acciones legales pertinentes. </w:t>
      </w:r>
    </w:p>
    <w:p w14:paraId="57CB55A9" w14:textId="77777777" w:rsidR="008A11AE" w:rsidRPr="008A7FAE" w:rsidRDefault="008A11AE" w:rsidP="008A11AE">
      <w:pPr>
        <w:pStyle w:val="Prrafodelista"/>
        <w:spacing w:after="0" w:line="240" w:lineRule="auto"/>
        <w:ind w:left="0"/>
        <w:jc w:val="both"/>
        <w:rPr>
          <w:rFonts w:ascii="Arial" w:eastAsia="Times New Roman" w:hAnsi="Arial" w:cs="Arial"/>
          <w:lang w:val="es-ES_tradnl" w:eastAsia="es-ES_tradnl" w:bidi="ar"/>
        </w:rPr>
      </w:pPr>
    </w:p>
    <w:p w14:paraId="2EA21C2D" w14:textId="77777777" w:rsidR="008A11AE" w:rsidRPr="008A7FAE" w:rsidRDefault="008A11AE" w:rsidP="008A11AE">
      <w:pPr>
        <w:pStyle w:val="Prrafodelista"/>
        <w:spacing w:after="0" w:line="240" w:lineRule="auto"/>
        <w:ind w:left="0"/>
        <w:jc w:val="both"/>
        <w:rPr>
          <w:rFonts w:ascii="Arial" w:eastAsia="Times New Roman" w:hAnsi="Arial" w:cs="Arial"/>
          <w:lang w:val="es-ES_tradnl" w:eastAsia="es-ES_tradnl" w:bidi="ar"/>
        </w:rPr>
      </w:pPr>
      <w:r w:rsidRPr="008A7FAE">
        <w:rPr>
          <w:rFonts w:ascii="Arial" w:eastAsia="Times New Roman" w:hAnsi="Arial" w:cs="Arial"/>
          <w:lang w:val="es-ES_tradnl" w:eastAsia="es-ES_tradnl" w:bidi="ar"/>
        </w:rPr>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en relación al procedimiento de pago establecido en los contratos respectivos, será destituido </w:t>
      </w:r>
      <w:r w:rsidRPr="008A7FAE">
        <w:rPr>
          <w:rFonts w:ascii="Arial" w:eastAsia="Times New Roman" w:hAnsi="Arial" w:cs="Arial"/>
          <w:lang w:val="es-ES_tradnl" w:eastAsia="es-ES_tradnl" w:bidi="ar"/>
        </w:rPr>
        <w:lastRenderedPageBreak/>
        <w:t xml:space="preserve">de su cargo por la autoridad nominadora y sancionado con una multa no menor de diez (10) salarios básicos unificados, que podrá llegar al diez (10%) por ciento del valor indebidamente retenido, sin perjuicio de las acciones civiles y penales a que hubiere lugar. </w:t>
      </w:r>
    </w:p>
    <w:p w14:paraId="1C1FA46B" w14:textId="77777777" w:rsidR="008A11AE" w:rsidRPr="008A7FAE" w:rsidRDefault="008A11AE" w:rsidP="008A11AE">
      <w:pPr>
        <w:pStyle w:val="Prrafodelista"/>
        <w:spacing w:after="0" w:line="240" w:lineRule="auto"/>
        <w:ind w:left="0"/>
        <w:jc w:val="both"/>
        <w:rPr>
          <w:rFonts w:ascii="Arial" w:eastAsia="Times New Roman" w:hAnsi="Arial" w:cs="Arial"/>
          <w:lang w:val="es-ES_tradnl" w:eastAsia="es-ES_tradnl" w:bidi="ar"/>
        </w:rPr>
      </w:pPr>
    </w:p>
    <w:p w14:paraId="04F36DF3" w14:textId="77777777" w:rsidR="008A11AE" w:rsidRPr="008A7FAE" w:rsidRDefault="008A11AE" w:rsidP="008A11AE">
      <w:pPr>
        <w:pStyle w:val="Prrafodelista"/>
        <w:spacing w:after="0" w:line="240" w:lineRule="auto"/>
        <w:ind w:left="0"/>
        <w:jc w:val="both"/>
        <w:rPr>
          <w:rFonts w:ascii="Arial" w:eastAsia="Times New Roman" w:hAnsi="Arial" w:cs="Arial"/>
          <w:lang w:val="es-ES_tradnl" w:eastAsia="es-ES_tradnl" w:bidi="ar"/>
        </w:rPr>
      </w:pPr>
      <w:r w:rsidRPr="008A7FAE">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09CDA4EC" w14:textId="77777777" w:rsidR="008A11AE" w:rsidRPr="008A7FAE" w:rsidRDefault="008A11AE" w:rsidP="008A11AE">
      <w:pPr>
        <w:pStyle w:val="Prrafodelista"/>
        <w:spacing w:after="0" w:line="240" w:lineRule="auto"/>
        <w:ind w:left="0"/>
        <w:rPr>
          <w:rFonts w:ascii="Arial" w:hAnsi="Arial" w:cs="Arial"/>
          <w:b/>
          <w:lang w:val="es-ES"/>
        </w:rPr>
      </w:pPr>
    </w:p>
    <w:p w14:paraId="313CBA91" w14:textId="033DA648" w:rsidR="008A11AE" w:rsidRPr="008A7FAE" w:rsidRDefault="008A11AE" w:rsidP="008A11AE">
      <w:pPr>
        <w:rPr>
          <w:rFonts w:ascii="Arial" w:hAnsi="Arial" w:cs="Arial"/>
          <w:b/>
          <w:sz w:val="22"/>
          <w:szCs w:val="22"/>
          <w:lang w:val="es-ES"/>
        </w:rPr>
      </w:pPr>
      <w:r w:rsidRPr="008A7FAE">
        <w:rPr>
          <w:rFonts w:ascii="Arial" w:hAnsi="Arial" w:cs="Arial"/>
          <w:b/>
          <w:sz w:val="22"/>
          <w:szCs w:val="22"/>
          <w:lang w:val="es-ES"/>
        </w:rPr>
        <w:t>1.12 GARANTÍAS EXIGIDAS DE ACUERDO A LA LEY:</w:t>
      </w:r>
    </w:p>
    <w:p w14:paraId="01CE156F" w14:textId="77777777" w:rsidR="008A11AE" w:rsidRPr="008A7FAE" w:rsidRDefault="008A11AE" w:rsidP="008A11AE">
      <w:pPr>
        <w:pStyle w:val="Prrafodelista"/>
        <w:spacing w:after="0" w:line="240" w:lineRule="auto"/>
        <w:ind w:left="0"/>
        <w:rPr>
          <w:rFonts w:ascii="Arial" w:hAnsi="Arial" w:cs="Arial"/>
          <w:b/>
          <w:lang w:val="es-ES"/>
        </w:rPr>
      </w:pPr>
    </w:p>
    <w:p w14:paraId="5A19051C" w14:textId="77777777" w:rsidR="008A11AE" w:rsidRPr="008A7FAE" w:rsidRDefault="008A11AE" w:rsidP="008A11AE">
      <w:pPr>
        <w:pStyle w:val="Prrafodelista"/>
        <w:spacing w:after="0" w:line="240" w:lineRule="auto"/>
        <w:ind w:left="0"/>
        <w:jc w:val="both"/>
        <w:rPr>
          <w:rFonts w:ascii="Arial" w:hAnsi="Arial" w:cs="Arial"/>
          <w:b/>
          <w:lang w:val="es-ES"/>
        </w:rPr>
      </w:pPr>
      <w:r w:rsidRPr="008A7FAE">
        <w:rPr>
          <w:rFonts w:ascii="Arial" w:eastAsia="Times New Roman" w:hAnsi="Arial" w:cs="Arial"/>
          <w:lang w:val="es-ES" w:eastAsia="es-EC"/>
        </w:rPr>
        <w:t>La Universidad Técnica del Norte, en la etapa de suscripción, solicitará las garantías que fueran necesarias de acuerdo a la naturaleza y monto de la contratación de conformidad a lo establecido en la LOSNCP y su Reglamento General.</w:t>
      </w:r>
    </w:p>
    <w:p w14:paraId="0CE5EF73" w14:textId="77777777" w:rsidR="008A11AE" w:rsidRPr="008A7FAE" w:rsidRDefault="008A11AE" w:rsidP="008A11AE">
      <w:pPr>
        <w:pStyle w:val="Prrafodelista"/>
        <w:spacing w:after="0" w:line="240" w:lineRule="auto"/>
        <w:ind w:left="0"/>
        <w:rPr>
          <w:rFonts w:ascii="Arial" w:hAnsi="Arial" w:cs="Arial"/>
          <w:b/>
          <w:lang w:val="es-ES"/>
        </w:rPr>
      </w:pPr>
    </w:p>
    <w:p w14:paraId="6C1FC4F3" w14:textId="7F0D7FEE" w:rsidR="008A11AE" w:rsidRPr="008A7FAE" w:rsidRDefault="008A11AE" w:rsidP="008A11AE">
      <w:pPr>
        <w:rPr>
          <w:rFonts w:ascii="Arial" w:hAnsi="Arial" w:cs="Arial"/>
          <w:b/>
          <w:sz w:val="22"/>
          <w:szCs w:val="22"/>
          <w:lang w:val="es-ES"/>
        </w:rPr>
      </w:pPr>
      <w:r w:rsidRPr="008A7FAE">
        <w:rPr>
          <w:rFonts w:ascii="Arial" w:hAnsi="Arial" w:cs="Arial"/>
          <w:b/>
          <w:sz w:val="22"/>
          <w:szCs w:val="22"/>
          <w:lang w:val="es-ES"/>
        </w:rPr>
        <w:t>1.13 MECANISMOS DE RESOLUCIÓN DE CONTROVERSIAS:</w:t>
      </w:r>
    </w:p>
    <w:p w14:paraId="19D384A2" w14:textId="77777777" w:rsidR="008A11AE" w:rsidRPr="008A7FAE" w:rsidRDefault="008A11AE" w:rsidP="008A11AE">
      <w:pPr>
        <w:pStyle w:val="Prrafodelista"/>
        <w:spacing w:after="0" w:line="240" w:lineRule="auto"/>
        <w:ind w:left="0"/>
        <w:rPr>
          <w:rFonts w:ascii="Arial" w:hAnsi="Arial" w:cs="Arial"/>
          <w:b/>
          <w:lang w:val="es-ES"/>
        </w:rPr>
      </w:pPr>
    </w:p>
    <w:p w14:paraId="6293F31F"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60E2D5E9" w14:textId="77777777" w:rsidR="008A11AE" w:rsidRPr="008A7FAE" w:rsidRDefault="008A11AE" w:rsidP="008A11AE">
      <w:pPr>
        <w:ind w:right="45"/>
        <w:jc w:val="both"/>
        <w:rPr>
          <w:rFonts w:ascii="Arial" w:hAnsi="Arial" w:cs="Arial"/>
          <w:bCs/>
          <w:sz w:val="22"/>
          <w:szCs w:val="22"/>
        </w:rPr>
      </w:pPr>
    </w:p>
    <w:p w14:paraId="793529D4"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 xml:space="preserve">a) Previamente a iniciar el trámite del arbitraje, las partes someterán la controversia a mediación para lograr un acuerdo mutuamente satisfactorio. </w:t>
      </w:r>
    </w:p>
    <w:p w14:paraId="07929039" w14:textId="77777777" w:rsidR="008A11AE" w:rsidRPr="008A7FAE" w:rsidRDefault="008A11AE" w:rsidP="008A11AE">
      <w:pPr>
        <w:ind w:right="45"/>
        <w:jc w:val="both"/>
        <w:rPr>
          <w:rFonts w:ascii="Arial" w:hAnsi="Arial" w:cs="Arial"/>
          <w:bCs/>
          <w:sz w:val="22"/>
          <w:szCs w:val="22"/>
        </w:rPr>
      </w:pPr>
    </w:p>
    <w:p w14:paraId="1CB384E5"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autorizados por la Función Judicial).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2DFE02C9" w14:textId="77777777" w:rsidR="008A11AE" w:rsidRPr="008A7FAE" w:rsidRDefault="008A11AE" w:rsidP="008A11AE">
      <w:pPr>
        <w:ind w:right="45"/>
        <w:jc w:val="both"/>
        <w:rPr>
          <w:rFonts w:ascii="Arial" w:hAnsi="Arial" w:cs="Arial"/>
          <w:bCs/>
          <w:sz w:val="22"/>
          <w:szCs w:val="22"/>
        </w:rPr>
      </w:pPr>
    </w:p>
    <w:p w14:paraId="04BD9856"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7889E15F" w14:textId="77777777" w:rsidR="008A11AE" w:rsidRPr="008A7FAE" w:rsidRDefault="008A11AE" w:rsidP="008A11AE">
      <w:pPr>
        <w:ind w:right="45"/>
        <w:jc w:val="both"/>
        <w:rPr>
          <w:rFonts w:ascii="Arial" w:hAnsi="Arial" w:cs="Arial"/>
          <w:bCs/>
          <w:sz w:val="22"/>
          <w:szCs w:val="22"/>
        </w:rPr>
      </w:pPr>
    </w:p>
    <w:p w14:paraId="5C97FA50"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lastRenderedPageBreak/>
        <w:t xml:space="preserve">d) El laudo que expida el Tribunal Arbitral deberá fundarse en derecho y por consiguiente sujetarse al contrato, a la ley, a los principios universales del derecho, a la jurisprudencia y a la doctrina. </w:t>
      </w:r>
    </w:p>
    <w:p w14:paraId="4D6AB231" w14:textId="77777777" w:rsidR="008A11AE" w:rsidRPr="008A7FAE" w:rsidRDefault="008A11AE" w:rsidP="008A11AE">
      <w:pPr>
        <w:ind w:right="45"/>
        <w:jc w:val="both"/>
        <w:rPr>
          <w:rFonts w:ascii="Arial" w:hAnsi="Arial" w:cs="Arial"/>
          <w:bCs/>
          <w:sz w:val="22"/>
          <w:szCs w:val="22"/>
        </w:rPr>
      </w:pPr>
    </w:p>
    <w:p w14:paraId="1142E78E"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 xml:space="preserve">e) Las partes se obligan a acatar el laudo arbitral que se expida. </w:t>
      </w:r>
    </w:p>
    <w:p w14:paraId="4EB9FFB0" w14:textId="77777777" w:rsidR="008A11AE" w:rsidRPr="008A7FAE" w:rsidRDefault="008A11AE" w:rsidP="008A11AE">
      <w:pPr>
        <w:ind w:right="45"/>
        <w:jc w:val="both"/>
        <w:rPr>
          <w:rFonts w:ascii="Arial" w:hAnsi="Arial" w:cs="Arial"/>
          <w:bCs/>
          <w:sz w:val="22"/>
          <w:szCs w:val="22"/>
        </w:rPr>
      </w:pPr>
    </w:p>
    <w:p w14:paraId="5092D941"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 xml:space="preserve">f) Los costos y gastos arbitrales que genere el proceso arbitral serán cubiertos por el demandante. </w:t>
      </w:r>
    </w:p>
    <w:p w14:paraId="2CA5760B" w14:textId="77777777" w:rsidR="008A11AE" w:rsidRPr="008A7FAE" w:rsidRDefault="008A11AE" w:rsidP="008A11AE">
      <w:pPr>
        <w:ind w:right="45"/>
        <w:jc w:val="both"/>
        <w:rPr>
          <w:rFonts w:ascii="Arial" w:hAnsi="Arial" w:cs="Arial"/>
          <w:bCs/>
          <w:sz w:val="22"/>
          <w:szCs w:val="22"/>
        </w:rPr>
      </w:pPr>
    </w:p>
    <w:p w14:paraId="62AE5F42"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568949F5" w14:textId="77777777" w:rsidR="008A11AE" w:rsidRPr="008A7FAE" w:rsidRDefault="008A11AE" w:rsidP="008A11AE">
      <w:pPr>
        <w:ind w:right="45"/>
        <w:jc w:val="both"/>
        <w:rPr>
          <w:rFonts w:ascii="Arial" w:hAnsi="Arial" w:cs="Arial"/>
          <w:bCs/>
          <w:sz w:val="22"/>
          <w:szCs w:val="22"/>
        </w:rPr>
      </w:pPr>
    </w:p>
    <w:p w14:paraId="6BE713D1"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1AF034A3" w14:textId="77777777" w:rsidR="008A11AE" w:rsidRPr="008A7FAE" w:rsidRDefault="008A11AE" w:rsidP="008A11AE">
      <w:pPr>
        <w:ind w:right="45"/>
        <w:jc w:val="both"/>
        <w:rPr>
          <w:rFonts w:ascii="Arial" w:hAnsi="Arial" w:cs="Arial"/>
          <w:bCs/>
          <w:sz w:val="22"/>
          <w:szCs w:val="22"/>
        </w:rPr>
      </w:pPr>
    </w:p>
    <w:p w14:paraId="0C200080" w14:textId="77777777" w:rsidR="008A11AE" w:rsidRPr="008A7FAE" w:rsidRDefault="008A11AE" w:rsidP="008A11AE">
      <w:pPr>
        <w:ind w:right="45"/>
        <w:jc w:val="both"/>
        <w:rPr>
          <w:rFonts w:ascii="Arial" w:hAnsi="Arial" w:cs="Arial"/>
          <w:bCs/>
          <w:sz w:val="22"/>
          <w:szCs w:val="22"/>
        </w:rPr>
      </w:pPr>
      <w:r w:rsidRPr="008A7FAE">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42BFD337" w14:textId="77777777" w:rsidR="008A11AE" w:rsidRPr="008A7FAE" w:rsidRDefault="008A11AE" w:rsidP="008A11AE">
      <w:pPr>
        <w:ind w:right="45"/>
        <w:jc w:val="both"/>
        <w:rPr>
          <w:rFonts w:ascii="Arial" w:hAnsi="Arial" w:cs="Arial"/>
          <w:bCs/>
          <w:sz w:val="22"/>
          <w:szCs w:val="22"/>
        </w:rPr>
      </w:pPr>
    </w:p>
    <w:p w14:paraId="5416BEF8" w14:textId="77777777" w:rsidR="008A11AE" w:rsidRPr="008A7FAE" w:rsidRDefault="008A11AE" w:rsidP="008A11AE">
      <w:pPr>
        <w:jc w:val="both"/>
        <w:rPr>
          <w:rFonts w:ascii="Arial" w:hAnsi="Arial" w:cs="Arial"/>
          <w:bCs/>
          <w:sz w:val="22"/>
          <w:szCs w:val="22"/>
        </w:rPr>
      </w:pPr>
      <w:r w:rsidRPr="008A7FAE">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07A90FB5" w14:textId="77777777" w:rsidR="008A11AE" w:rsidRPr="008A7FAE" w:rsidRDefault="008A11AE" w:rsidP="008A11AE">
      <w:pPr>
        <w:jc w:val="both"/>
        <w:rPr>
          <w:rFonts w:ascii="Arial" w:hAnsi="Arial" w:cs="Arial"/>
          <w:bCs/>
          <w:sz w:val="22"/>
          <w:szCs w:val="22"/>
        </w:rPr>
      </w:pPr>
    </w:p>
    <w:p w14:paraId="7BCC3D89" w14:textId="5F4F45E8" w:rsidR="008A11AE" w:rsidRPr="008A7FAE" w:rsidRDefault="008A11AE" w:rsidP="008A11AE">
      <w:pPr>
        <w:rPr>
          <w:rFonts w:ascii="Arial" w:hAnsi="Arial" w:cs="Arial"/>
          <w:b/>
          <w:sz w:val="22"/>
          <w:szCs w:val="22"/>
          <w:lang w:val="es-ES"/>
        </w:rPr>
      </w:pPr>
      <w:r w:rsidRPr="008A7FAE">
        <w:rPr>
          <w:rFonts w:ascii="Arial" w:hAnsi="Arial" w:cs="Arial"/>
          <w:b/>
          <w:sz w:val="22"/>
          <w:szCs w:val="22"/>
          <w:lang w:val="es-ES"/>
        </w:rPr>
        <w:t>1.14 LUGAR DE ENTREGA:</w:t>
      </w:r>
    </w:p>
    <w:p w14:paraId="6561A61B" w14:textId="77777777" w:rsidR="008A11AE" w:rsidRPr="008A7FAE" w:rsidRDefault="008A11AE" w:rsidP="008A11AE">
      <w:pPr>
        <w:rPr>
          <w:rFonts w:ascii="Arial" w:hAnsi="Arial" w:cs="Arial"/>
          <w:b/>
          <w:sz w:val="22"/>
          <w:szCs w:val="22"/>
          <w:lang w:val="es-ES"/>
        </w:rPr>
      </w:pPr>
    </w:p>
    <w:p w14:paraId="3B20652A" w14:textId="64D5C815" w:rsidR="008A11AE" w:rsidRPr="008A7FAE" w:rsidRDefault="008A11AE" w:rsidP="008A11AE">
      <w:pPr>
        <w:jc w:val="both"/>
        <w:rPr>
          <w:rFonts w:ascii="Arial" w:hAnsi="Arial" w:cs="Arial"/>
          <w:bCs/>
          <w:color w:val="00B0F0"/>
          <w:sz w:val="22"/>
          <w:szCs w:val="22"/>
        </w:rPr>
      </w:pPr>
      <w:r w:rsidRPr="008A7FAE">
        <w:rPr>
          <w:rFonts w:ascii="Arial" w:hAnsi="Arial" w:cs="Arial"/>
          <w:bCs/>
          <w:color w:val="00B0F0"/>
          <w:sz w:val="22"/>
          <w:szCs w:val="22"/>
        </w:rPr>
        <w:t>Los bienes objeto de la contratación se recibirán en las instalaciones de la Universidad Técnica del Norte ubicada en la Avenida 17 de Julio 5-21 y Gral. José María Córdova, cantón Ibarra, provincia de Imbabura. El Administrador de Contrato y Técnico designado por la Máxima Autoridad de la Institución, verificarán el cumplimiento de las especificaciones técnicas y suscribirán el acta de entrega recepción correspondiente conjuntamente con el contratista y guardalmacén de la Institución de ser el caso.</w:t>
      </w:r>
    </w:p>
    <w:p w14:paraId="4C3495D9" w14:textId="5C4A26D8" w:rsidR="008A11AE" w:rsidRPr="008A7FAE" w:rsidRDefault="008A11AE" w:rsidP="008A11AE">
      <w:pPr>
        <w:jc w:val="both"/>
        <w:rPr>
          <w:rFonts w:ascii="Arial" w:hAnsi="Arial" w:cs="Arial"/>
          <w:bCs/>
          <w:color w:val="00B0F0"/>
          <w:sz w:val="22"/>
          <w:szCs w:val="22"/>
        </w:rPr>
      </w:pPr>
    </w:p>
    <w:p w14:paraId="6BCD089C" w14:textId="43CAAF08" w:rsidR="008A11AE" w:rsidRPr="008A7FAE" w:rsidRDefault="008A11AE" w:rsidP="008A11AE">
      <w:pPr>
        <w:pStyle w:val="Prrafodelista"/>
        <w:numPr>
          <w:ilvl w:val="0"/>
          <w:numId w:val="7"/>
        </w:numPr>
        <w:spacing w:after="0" w:line="240" w:lineRule="auto"/>
        <w:ind w:left="142" w:hanging="424"/>
        <w:jc w:val="both"/>
        <w:rPr>
          <w:rFonts w:ascii="Arial" w:hAnsi="Arial" w:cs="Arial"/>
        </w:rPr>
      </w:pPr>
      <w:r w:rsidRPr="008A7FAE">
        <w:rPr>
          <w:rFonts w:ascii="Arial" w:hAnsi="Arial" w:cs="Arial"/>
          <w:b/>
        </w:rPr>
        <w:t>ESPECIFICACIONES TÈCNICAS:</w:t>
      </w:r>
    </w:p>
    <w:p w14:paraId="33D03518" w14:textId="77777777" w:rsidR="008A11AE" w:rsidRPr="008A7FAE" w:rsidRDefault="008A11AE" w:rsidP="008A11AE">
      <w:pPr>
        <w:ind w:left="142" w:hanging="424"/>
        <w:rPr>
          <w:rFonts w:ascii="Arial" w:hAnsi="Arial" w:cs="Arial"/>
          <w:b/>
          <w:sz w:val="22"/>
          <w:szCs w:val="22"/>
        </w:rPr>
      </w:pPr>
    </w:p>
    <w:p w14:paraId="5591AD43" w14:textId="77777777" w:rsidR="008A11AE" w:rsidRPr="008A7FAE" w:rsidRDefault="008A11AE" w:rsidP="008A11AE">
      <w:pPr>
        <w:ind w:left="142"/>
        <w:jc w:val="both"/>
        <w:rPr>
          <w:rFonts w:ascii="Arial" w:hAnsi="Arial" w:cs="Arial"/>
          <w:sz w:val="22"/>
          <w:szCs w:val="22"/>
        </w:rPr>
      </w:pPr>
      <w:r w:rsidRPr="008A7FAE">
        <w:rPr>
          <w:rFonts w:ascii="Arial" w:hAnsi="Arial" w:cs="Arial"/>
          <w:sz w:val="22"/>
          <w:szCs w:val="22"/>
        </w:rPr>
        <w:t>Las especificaciones técnicas para la presente contratación se detallan a continuación:</w:t>
      </w:r>
    </w:p>
    <w:p w14:paraId="50B0D17C" w14:textId="77777777" w:rsidR="008A11AE" w:rsidRPr="008A7FAE" w:rsidRDefault="008A11AE" w:rsidP="008A11AE">
      <w:pPr>
        <w:ind w:left="142"/>
        <w:jc w:val="both"/>
        <w:rPr>
          <w:rFonts w:ascii="Arial" w:hAnsi="Arial" w:cs="Arial"/>
          <w:sz w:val="22"/>
          <w:szCs w:val="22"/>
        </w:rPr>
      </w:pPr>
    </w:p>
    <w:p w14:paraId="2A615C56" w14:textId="77777777" w:rsidR="008A11AE" w:rsidRPr="008A7FAE" w:rsidRDefault="008A11AE" w:rsidP="008A11AE">
      <w:pPr>
        <w:ind w:left="142"/>
        <w:jc w:val="both"/>
        <w:rPr>
          <w:rFonts w:ascii="Arial" w:hAnsi="Arial" w:cs="Arial"/>
          <w:color w:val="FF0000"/>
          <w:sz w:val="22"/>
          <w:szCs w:val="22"/>
        </w:rPr>
      </w:pPr>
      <w:r w:rsidRPr="008A7FAE">
        <w:rPr>
          <w:rFonts w:ascii="Arial" w:hAnsi="Arial" w:cs="Arial"/>
          <w:color w:val="FF0000"/>
          <w:sz w:val="22"/>
          <w:szCs w:val="22"/>
        </w:rPr>
        <w:t>Las especificaciones técnicas se basarán en las normas o reglamentos técnicos nacionales, y en ausencia de estos, en los instrumentos internacionales similares, en lo que fuera aplicable;</w:t>
      </w:r>
    </w:p>
    <w:p w14:paraId="7420245C" w14:textId="77777777" w:rsidR="008A11AE" w:rsidRPr="008A7FAE" w:rsidRDefault="008A11AE" w:rsidP="008A11AE">
      <w:pPr>
        <w:ind w:left="142"/>
        <w:jc w:val="both"/>
        <w:rPr>
          <w:rFonts w:ascii="Arial" w:hAnsi="Arial" w:cs="Arial"/>
          <w:color w:val="FF0000"/>
          <w:sz w:val="22"/>
          <w:szCs w:val="22"/>
        </w:rPr>
      </w:pPr>
    </w:p>
    <w:p w14:paraId="101FC474" w14:textId="77777777" w:rsidR="008A11AE" w:rsidRPr="008A7FAE" w:rsidRDefault="008A11AE" w:rsidP="008A11AE">
      <w:pPr>
        <w:ind w:left="142"/>
        <w:jc w:val="both"/>
        <w:rPr>
          <w:rFonts w:ascii="Arial" w:hAnsi="Arial" w:cs="Arial"/>
          <w:i/>
          <w:color w:val="FF0000"/>
          <w:sz w:val="22"/>
          <w:szCs w:val="22"/>
        </w:rPr>
      </w:pPr>
      <w:r w:rsidRPr="008A7FAE">
        <w:rPr>
          <w:rFonts w:ascii="Arial" w:hAnsi="Arial" w:cs="Arial"/>
          <w:color w:val="FF0000"/>
          <w:sz w:val="22"/>
          <w:szCs w:val="22"/>
        </w:rPr>
        <w:t>Así mismo, verificar si los bienes a adquirirse deben cumplir con estándares de calidad conforme lo establecido en el Art. 68 del RGLOSNCP que indica: “</w:t>
      </w:r>
      <w:r w:rsidRPr="008A7FAE">
        <w:rPr>
          <w:rFonts w:ascii="Arial" w:hAnsi="Arial" w:cs="Arial"/>
          <w:i/>
          <w:color w:val="FF0000"/>
          <w:sz w:val="22"/>
          <w:szCs w:val="22"/>
        </w:rPr>
        <w:t xml:space="preserve">De conformidad con lo que establece el numeral 25 del artículo 66 de la Constitución de la República del Ecuador, </w:t>
      </w:r>
      <w:r w:rsidRPr="008A7FAE">
        <w:rPr>
          <w:rFonts w:ascii="Arial" w:hAnsi="Arial" w:cs="Arial"/>
          <w:i/>
          <w:color w:val="FF0000"/>
          <w:sz w:val="22"/>
          <w:szCs w:val="22"/>
        </w:rPr>
        <w:lastRenderedPageBreak/>
        <w:t>en concordancia con el artículo 31 de la Ley del Sistema Ecuatoriano de la Calidad, los estudios previos orientarán la adquisición del objeto de contratación a la obtención de productos que cumplan estándares de calidad y conformidad que permitan satisfacer las necesidades de la entidad contratante. Estas mismas disposiciones serán aplicables a los productos disponibles en el Catálogo Electrónico, para lo cual el SERCOP tiene la obligación de determinar la idoneidad y calidad de estos previo a la suscripción de los convenios marcos con los proveedores.”</w:t>
      </w:r>
    </w:p>
    <w:p w14:paraId="6137008A" w14:textId="2DC04054" w:rsidR="008A11AE" w:rsidRPr="008A7FAE" w:rsidRDefault="008A11AE" w:rsidP="008A11AE">
      <w:pPr>
        <w:jc w:val="both"/>
        <w:rPr>
          <w:rFonts w:ascii="Arial" w:hAnsi="Arial" w:cs="Arial"/>
          <w:b/>
          <w:sz w:val="22"/>
          <w:szCs w:val="22"/>
        </w:rPr>
      </w:pPr>
    </w:p>
    <w:tbl>
      <w:tblPr>
        <w:tblStyle w:val="Tablaconcuadrcula"/>
        <w:tblW w:w="5000" w:type="pct"/>
        <w:tblLook w:val="04A0" w:firstRow="1" w:lastRow="0" w:firstColumn="1" w:lastColumn="0" w:noHBand="0" w:noVBand="1"/>
      </w:tblPr>
      <w:tblGrid>
        <w:gridCol w:w="1061"/>
        <w:gridCol w:w="1263"/>
        <w:gridCol w:w="1622"/>
        <w:gridCol w:w="2465"/>
        <w:gridCol w:w="1245"/>
        <w:gridCol w:w="1404"/>
      </w:tblGrid>
      <w:tr w:rsidR="008A11AE" w:rsidRPr="008A7FAE" w14:paraId="07DA1CF8" w14:textId="77777777" w:rsidTr="00241182">
        <w:tc>
          <w:tcPr>
            <w:tcW w:w="593" w:type="pct"/>
          </w:tcPr>
          <w:p w14:paraId="799C92E8"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ÍTEM</w:t>
            </w:r>
          </w:p>
        </w:tc>
        <w:tc>
          <w:tcPr>
            <w:tcW w:w="704" w:type="pct"/>
          </w:tcPr>
          <w:p w14:paraId="06BCBED4"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CÓDIGO CPC</w:t>
            </w:r>
          </w:p>
        </w:tc>
        <w:tc>
          <w:tcPr>
            <w:tcW w:w="892" w:type="pct"/>
          </w:tcPr>
          <w:p w14:paraId="11F177E7"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BIENES A ADQUIRIR (PRODUCTO)</w:t>
            </w:r>
          </w:p>
        </w:tc>
        <w:tc>
          <w:tcPr>
            <w:tcW w:w="1334" w:type="pct"/>
          </w:tcPr>
          <w:p w14:paraId="779184D3"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CARACTERÍSTISCAS Y/O ATRIBUTOS</w:t>
            </w:r>
          </w:p>
        </w:tc>
        <w:tc>
          <w:tcPr>
            <w:tcW w:w="694" w:type="pct"/>
          </w:tcPr>
          <w:p w14:paraId="24A17D6D"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UNIDAD</w:t>
            </w:r>
          </w:p>
        </w:tc>
        <w:tc>
          <w:tcPr>
            <w:tcW w:w="782" w:type="pct"/>
          </w:tcPr>
          <w:p w14:paraId="6255924A"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CANTIDAD</w:t>
            </w:r>
          </w:p>
        </w:tc>
      </w:tr>
      <w:tr w:rsidR="008A11AE" w:rsidRPr="008A7FAE" w14:paraId="313F4189" w14:textId="77777777" w:rsidTr="00241182">
        <w:tc>
          <w:tcPr>
            <w:tcW w:w="593" w:type="pct"/>
          </w:tcPr>
          <w:p w14:paraId="559601C7" w14:textId="77777777" w:rsidR="008A11AE" w:rsidRPr="008A7FAE" w:rsidRDefault="008A11AE" w:rsidP="00241182">
            <w:pPr>
              <w:jc w:val="center"/>
              <w:rPr>
                <w:rFonts w:ascii="Arial" w:hAnsi="Arial" w:cs="Arial"/>
                <w:sz w:val="22"/>
                <w:szCs w:val="22"/>
              </w:rPr>
            </w:pPr>
            <w:r w:rsidRPr="008A7FAE">
              <w:rPr>
                <w:rFonts w:ascii="Arial" w:hAnsi="Arial" w:cs="Arial"/>
                <w:sz w:val="22"/>
                <w:szCs w:val="22"/>
              </w:rPr>
              <w:t>1</w:t>
            </w:r>
          </w:p>
        </w:tc>
        <w:tc>
          <w:tcPr>
            <w:tcW w:w="704" w:type="pct"/>
          </w:tcPr>
          <w:p w14:paraId="76CF0528" w14:textId="77777777" w:rsidR="008A11AE" w:rsidRPr="008A7FAE" w:rsidRDefault="008A11AE" w:rsidP="00241182">
            <w:pPr>
              <w:jc w:val="both"/>
              <w:rPr>
                <w:rFonts w:ascii="Arial" w:hAnsi="Arial" w:cs="Arial"/>
                <w:color w:val="00B0F0"/>
                <w:sz w:val="22"/>
                <w:szCs w:val="22"/>
              </w:rPr>
            </w:pPr>
          </w:p>
        </w:tc>
        <w:tc>
          <w:tcPr>
            <w:tcW w:w="892" w:type="pct"/>
          </w:tcPr>
          <w:p w14:paraId="7F05D5E0" w14:textId="77777777" w:rsidR="008A11AE" w:rsidRPr="008A7FAE" w:rsidRDefault="008A11AE" w:rsidP="00241182">
            <w:pPr>
              <w:jc w:val="both"/>
              <w:rPr>
                <w:rFonts w:ascii="Arial" w:hAnsi="Arial" w:cs="Arial"/>
                <w:color w:val="00B0F0"/>
                <w:sz w:val="22"/>
                <w:szCs w:val="22"/>
              </w:rPr>
            </w:pPr>
          </w:p>
        </w:tc>
        <w:tc>
          <w:tcPr>
            <w:tcW w:w="1334" w:type="pct"/>
          </w:tcPr>
          <w:p w14:paraId="1DEAE671" w14:textId="77777777" w:rsidR="008A11AE" w:rsidRPr="008A7FAE" w:rsidRDefault="008A11AE" w:rsidP="00241182">
            <w:pPr>
              <w:jc w:val="both"/>
              <w:rPr>
                <w:rFonts w:ascii="Arial" w:hAnsi="Arial" w:cs="Arial"/>
                <w:color w:val="00B0F0"/>
                <w:sz w:val="22"/>
                <w:szCs w:val="22"/>
              </w:rPr>
            </w:pPr>
          </w:p>
        </w:tc>
        <w:tc>
          <w:tcPr>
            <w:tcW w:w="694" w:type="pct"/>
          </w:tcPr>
          <w:p w14:paraId="57973E76" w14:textId="77777777" w:rsidR="008A11AE" w:rsidRPr="008A7FAE" w:rsidRDefault="008A11AE" w:rsidP="00241182">
            <w:pPr>
              <w:jc w:val="both"/>
              <w:rPr>
                <w:rFonts w:ascii="Arial" w:hAnsi="Arial" w:cs="Arial"/>
                <w:color w:val="00B0F0"/>
                <w:sz w:val="22"/>
                <w:szCs w:val="22"/>
              </w:rPr>
            </w:pPr>
          </w:p>
        </w:tc>
        <w:tc>
          <w:tcPr>
            <w:tcW w:w="782" w:type="pct"/>
          </w:tcPr>
          <w:p w14:paraId="604424A9" w14:textId="77777777" w:rsidR="008A11AE" w:rsidRPr="008A7FAE" w:rsidRDefault="008A11AE" w:rsidP="00241182">
            <w:pPr>
              <w:jc w:val="both"/>
              <w:rPr>
                <w:rFonts w:ascii="Arial" w:hAnsi="Arial" w:cs="Arial"/>
                <w:color w:val="00B0F0"/>
                <w:sz w:val="22"/>
                <w:szCs w:val="22"/>
              </w:rPr>
            </w:pPr>
          </w:p>
        </w:tc>
      </w:tr>
      <w:tr w:rsidR="008A11AE" w:rsidRPr="008A7FAE" w14:paraId="4F80BF05" w14:textId="77777777" w:rsidTr="00241182">
        <w:tc>
          <w:tcPr>
            <w:tcW w:w="593" w:type="pct"/>
          </w:tcPr>
          <w:p w14:paraId="62C1EBF3" w14:textId="77777777" w:rsidR="008A11AE" w:rsidRPr="008A7FAE" w:rsidRDefault="008A11AE" w:rsidP="00241182">
            <w:pPr>
              <w:jc w:val="center"/>
              <w:rPr>
                <w:rFonts w:ascii="Arial" w:hAnsi="Arial" w:cs="Arial"/>
                <w:sz w:val="22"/>
                <w:szCs w:val="22"/>
              </w:rPr>
            </w:pPr>
            <w:r w:rsidRPr="008A7FAE">
              <w:rPr>
                <w:rFonts w:ascii="Arial" w:hAnsi="Arial" w:cs="Arial"/>
                <w:sz w:val="22"/>
                <w:szCs w:val="22"/>
              </w:rPr>
              <w:t>2</w:t>
            </w:r>
          </w:p>
        </w:tc>
        <w:tc>
          <w:tcPr>
            <w:tcW w:w="704" w:type="pct"/>
          </w:tcPr>
          <w:p w14:paraId="4485B88C" w14:textId="77777777" w:rsidR="008A11AE" w:rsidRPr="008A7FAE" w:rsidRDefault="008A11AE" w:rsidP="00241182">
            <w:pPr>
              <w:jc w:val="both"/>
              <w:rPr>
                <w:rFonts w:ascii="Arial" w:hAnsi="Arial" w:cs="Arial"/>
                <w:color w:val="00B0F0"/>
                <w:sz w:val="22"/>
                <w:szCs w:val="22"/>
              </w:rPr>
            </w:pPr>
          </w:p>
        </w:tc>
        <w:tc>
          <w:tcPr>
            <w:tcW w:w="892" w:type="pct"/>
          </w:tcPr>
          <w:p w14:paraId="5905A295" w14:textId="77777777" w:rsidR="008A11AE" w:rsidRPr="008A7FAE" w:rsidRDefault="008A11AE" w:rsidP="00241182">
            <w:pPr>
              <w:jc w:val="both"/>
              <w:rPr>
                <w:rFonts w:ascii="Arial" w:hAnsi="Arial" w:cs="Arial"/>
                <w:color w:val="00B0F0"/>
                <w:sz w:val="22"/>
                <w:szCs w:val="22"/>
              </w:rPr>
            </w:pPr>
          </w:p>
        </w:tc>
        <w:tc>
          <w:tcPr>
            <w:tcW w:w="1334" w:type="pct"/>
          </w:tcPr>
          <w:p w14:paraId="483B1228" w14:textId="77777777" w:rsidR="008A11AE" w:rsidRPr="008A7FAE" w:rsidRDefault="008A11AE" w:rsidP="00241182">
            <w:pPr>
              <w:jc w:val="both"/>
              <w:rPr>
                <w:rFonts w:ascii="Arial" w:hAnsi="Arial" w:cs="Arial"/>
                <w:color w:val="00B0F0"/>
                <w:sz w:val="22"/>
                <w:szCs w:val="22"/>
              </w:rPr>
            </w:pPr>
          </w:p>
        </w:tc>
        <w:tc>
          <w:tcPr>
            <w:tcW w:w="694" w:type="pct"/>
          </w:tcPr>
          <w:p w14:paraId="1D34752E" w14:textId="77777777" w:rsidR="008A11AE" w:rsidRPr="008A7FAE" w:rsidRDefault="008A11AE" w:rsidP="00241182">
            <w:pPr>
              <w:jc w:val="both"/>
              <w:rPr>
                <w:rFonts w:ascii="Arial" w:hAnsi="Arial" w:cs="Arial"/>
                <w:color w:val="00B0F0"/>
                <w:sz w:val="22"/>
                <w:szCs w:val="22"/>
              </w:rPr>
            </w:pPr>
          </w:p>
        </w:tc>
        <w:tc>
          <w:tcPr>
            <w:tcW w:w="782" w:type="pct"/>
          </w:tcPr>
          <w:p w14:paraId="008027BA" w14:textId="77777777" w:rsidR="008A11AE" w:rsidRPr="008A7FAE" w:rsidRDefault="008A11AE" w:rsidP="00241182">
            <w:pPr>
              <w:jc w:val="both"/>
              <w:rPr>
                <w:rFonts w:ascii="Arial" w:hAnsi="Arial" w:cs="Arial"/>
                <w:color w:val="00B0F0"/>
                <w:sz w:val="22"/>
                <w:szCs w:val="22"/>
              </w:rPr>
            </w:pPr>
          </w:p>
        </w:tc>
      </w:tr>
      <w:tr w:rsidR="008A11AE" w:rsidRPr="008A7FAE" w14:paraId="27AD9D3A" w14:textId="77777777" w:rsidTr="00241182">
        <w:tc>
          <w:tcPr>
            <w:tcW w:w="593" w:type="pct"/>
          </w:tcPr>
          <w:p w14:paraId="192D025B" w14:textId="77777777" w:rsidR="008A11AE" w:rsidRPr="008A7FAE" w:rsidRDefault="008A11AE" w:rsidP="00241182">
            <w:pPr>
              <w:jc w:val="center"/>
              <w:rPr>
                <w:rFonts w:ascii="Arial" w:hAnsi="Arial" w:cs="Arial"/>
                <w:sz w:val="22"/>
                <w:szCs w:val="22"/>
              </w:rPr>
            </w:pPr>
            <w:r w:rsidRPr="008A7FAE">
              <w:rPr>
                <w:rFonts w:ascii="Arial" w:hAnsi="Arial" w:cs="Arial"/>
                <w:sz w:val="22"/>
                <w:szCs w:val="22"/>
              </w:rPr>
              <w:t>3</w:t>
            </w:r>
          </w:p>
        </w:tc>
        <w:tc>
          <w:tcPr>
            <w:tcW w:w="704" w:type="pct"/>
          </w:tcPr>
          <w:p w14:paraId="6EC00C56" w14:textId="77777777" w:rsidR="008A11AE" w:rsidRPr="008A7FAE" w:rsidRDefault="008A11AE" w:rsidP="00241182">
            <w:pPr>
              <w:jc w:val="both"/>
              <w:rPr>
                <w:rFonts w:ascii="Arial" w:hAnsi="Arial" w:cs="Arial"/>
                <w:color w:val="00B0F0"/>
                <w:sz w:val="22"/>
                <w:szCs w:val="22"/>
              </w:rPr>
            </w:pPr>
          </w:p>
        </w:tc>
        <w:tc>
          <w:tcPr>
            <w:tcW w:w="892" w:type="pct"/>
          </w:tcPr>
          <w:p w14:paraId="58A630AF" w14:textId="77777777" w:rsidR="008A11AE" w:rsidRPr="008A7FAE" w:rsidRDefault="008A11AE" w:rsidP="00241182">
            <w:pPr>
              <w:jc w:val="both"/>
              <w:rPr>
                <w:rFonts w:ascii="Arial" w:hAnsi="Arial" w:cs="Arial"/>
                <w:color w:val="00B0F0"/>
                <w:sz w:val="22"/>
                <w:szCs w:val="22"/>
              </w:rPr>
            </w:pPr>
          </w:p>
        </w:tc>
        <w:tc>
          <w:tcPr>
            <w:tcW w:w="1334" w:type="pct"/>
          </w:tcPr>
          <w:p w14:paraId="7AA683B6" w14:textId="77777777" w:rsidR="008A11AE" w:rsidRPr="008A7FAE" w:rsidRDefault="008A11AE" w:rsidP="00241182">
            <w:pPr>
              <w:jc w:val="both"/>
              <w:rPr>
                <w:rFonts w:ascii="Arial" w:hAnsi="Arial" w:cs="Arial"/>
                <w:color w:val="00B0F0"/>
                <w:sz w:val="22"/>
                <w:szCs w:val="22"/>
              </w:rPr>
            </w:pPr>
          </w:p>
        </w:tc>
        <w:tc>
          <w:tcPr>
            <w:tcW w:w="694" w:type="pct"/>
          </w:tcPr>
          <w:p w14:paraId="6117CAA9" w14:textId="77777777" w:rsidR="008A11AE" w:rsidRPr="008A7FAE" w:rsidRDefault="008A11AE" w:rsidP="00241182">
            <w:pPr>
              <w:jc w:val="both"/>
              <w:rPr>
                <w:rFonts w:ascii="Arial" w:hAnsi="Arial" w:cs="Arial"/>
                <w:color w:val="00B0F0"/>
                <w:sz w:val="22"/>
                <w:szCs w:val="22"/>
              </w:rPr>
            </w:pPr>
          </w:p>
        </w:tc>
        <w:tc>
          <w:tcPr>
            <w:tcW w:w="782" w:type="pct"/>
          </w:tcPr>
          <w:p w14:paraId="68C6A4D0" w14:textId="77777777" w:rsidR="008A11AE" w:rsidRPr="008A7FAE" w:rsidRDefault="008A11AE" w:rsidP="00241182">
            <w:pPr>
              <w:jc w:val="both"/>
              <w:rPr>
                <w:rFonts w:ascii="Arial" w:hAnsi="Arial" w:cs="Arial"/>
                <w:color w:val="00B0F0"/>
                <w:sz w:val="22"/>
                <w:szCs w:val="22"/>
              </w:rPr>
            </w:pPr>
          </w:p>
        </w:tc>
      </w:tr>
      <w:tr w:rsidR="008A11AE" w:rsidRPr="008A7FAE" w14:paraId="5423FEEF" w14:textId="77777777" w:rsidTr="00241182">
        <w:tc>
          <w:tcPr>
            <w:tcW w:w="593" w:type="pct"/>
          </w:tcPr>
          <w:p w14:paraId="4A756F7E" w14:textId="77777777" w:rsidR="008A11AE" w:rsidRPr="008A7FAE" w:rsidRDefault="008A11AE" w:rsidP="00241182">
            <w:pPr>
              <w:jc w:val="center"/>
              <w:rPr>
                <w:rFonts w:ascii="Arial" w:hAnsi="Arial" w:cs="Arial"/>
                <w:sz w:val="22"/>
                <w:szCs w:val="22"/>
              </w:rPr>
            </w:pPr>
            <w:r w:rsidRPr="008A7FAE">
              <w:rPr>
                <w:rFonts w:ascii="Arial" w:hAnsi="Arial" w:cs="Arial"/>
                <w:sz w:val="22"/>
                <w:szCs w:val="22"/>
              </w:rPr>
              <w:t>4</w:t>
            </w:r>
          </w:p>
        </w:tc>
        <w:tc>
          <w:tcPr>
            <w:tcW w:w="704" w:type="pct"/>
          </w:tcPr>
          <w:p w14:paraId="1643222C" w14:textId="77777777" w:rsidR="008A11AE" w:rsidRPr="008A7FAE" w:rsidRDefault="008A11AE" w:rsidP="00241182">
            <w:pPr>
              <w:jc w:val="both"/>
              <w:rPr>
                <w:rFonts w:ascii="Arial" w:hAnsi="Arial" w:cs="Arial"/>
                <w:color w:val="00B0F0"/>
                <w:sz w:val="22"/>
                <w:szCs w:val="22"/>
              </w:rPr>
            </w:pPr>
          </w:p>
        </w:tc>
        <w:tc>
          <w:tcPr>
            <w:tcW w:w="892" w:type="pct"/>
          </w:tcPr>
          <w:p w14:paraId="2882ACF4" w14:textId="77777777" w:rsidR="008A11AE" w:rsidRPr="008A7FAE" w:rsidRDefault="008A11AE" w:rsidP="00241182">
            <w:pPr>
              <w:jc w:val="both"/>
              <w:rPr>
                <w:rFonts w:ascii="Arial" w:hAnsi="Arial" w:cs="Arial"/>
                <w:color w:val="00B0F0"/>
                <w:sz w:val="22"/>
                <w:szCs w:val="22"/>
              </w:rPr>
            </w:pPr>
          </w:p>
        </w:tc>
        <w:tc>
          <w:tcPr>
            <w:tcW w:w="1334" w:type="pct"/>
          </w:tcPr>
          <w:p w14:paraId="3831E49B" w14:textId="77777777" w:rsidR="008A11AE" w:rsidRPr="008A7FAE" w:rsidRDefault="008A11AE" w:rsidP="00241182">
            <w:pPr>
              <w:jc w:val="both"/>
              <w:rPr>
                <w:rFonts w:ascii="Arial" w:hAnsi="Arial" w:cs="Arial"/>
                <w:color w:val="00B0F0"/>
                <w:sz w:val="22"/>
                <w:szCs w:val="22"/>
              </w:rPr>
            </w:pPr>
          </w:p>
        </w:tc>
        <w:tc>
          <w:tcPr>
            <w:tcW w:w="694" w:type="pct"/>
          </w:tcPr>
          <w:p w14:paraId="6D1BF196" w14:textId="77777777" w:rsidR="008A11AE" w:rsidRPr="008A7FAE" w:rsidRDefault="008A11AE" w:rsidP="00241182">
            <w:pPr>
              <w:jc w:val="both"/>
              <w:rPr>
                <w:rFonts w:ascii="Arial" w:hAnsi="Arial" w:cs="Arial"/>
                <w:color w:val="00B0F0"/>
                <w:sz w:val="22"/>
                <w:szCs w:val="22"/>
              </w:rPr>
            </w:pPr>
          </w:p>
        </w:tc>
        <w:tc>
          <w:tcPr>
            <w:tcW w:w="782" w:type="pct"/>
          </w:tcPr>
          <w:p w14:paraId="640FFB2E" w14:textId="77777777" w:rsidR="008A11AE" w:rsidRPr="008A7FAE" w:rsidRDefault="008A11AE" w:rsidP="00241182">
            <w:pPr>
              <w:jc w:val="both"/>
              <w:rPr>
                <w:rFonts w:ascii="Arial" w:hAnsi="Arial" w:cs="Arial"/>
                <w:color w:val="00B0F0"/>
                <w:sz w:val="22"/>
                <w:szCs w:val="22"/>
              </w:rPr>
            </w:pPr>
          </w:p>
        </w:tc>
      </w:tr>
    </w:tbl>
    <w:p w14:paraId="54C08AE0" w14:textId="77777777" w:rsidR="008A11AE" w:rsidRPr="008A7FAE" w:rsidRDefault="008A11AE" w:rsidP="008A11AE">
      <w:pPr>
        <w:jc w:val="both"/>
        <w:rPr>
          <w:rFonts w:ascii="Arial" w:hAnsi="Arial" w:cs="Arial"/>
          <w:b/>
          <w:sz w:val="22"/>
          <w:szCs w:val="22"/>
        </w:rPr>
      </w:pPr>
    </w:p>
    <w:p w14:paraId="361841B8" w14:textId="54C0616D" w:rsidR="00726F91" w:rsidRPr="008A7FAE" w:rsidRDefault="008A11AE" w:rsidP="008A11AE">
      <w:pPr>
        <w:pStyle w:val="Prrafodelista"/>
        <w:numPr>
          <w:ilvl w:val="0"/>
          <w:numId w:val="7"/>
        </w:numPr>
        <w:spacing w:after="0" w:line="240" w:lineRule="auto"/>
        <w:ind w:left="142" w:hanging="424"/>
        <w:jc w:val="both"/>
        <w:rPr>
          <w:rFonts w:ascii="Arial" w:hAnsi="Arial" w:cs="Arial"/>
          <w:b/>
          <w:bCs/>
        </w:rPr>
      </w:pPr>
      <w:r w:rsidRPr="008A7FAE">
        <w:rPr>
          <w:rFonts w:ascii="Arial" w:hAnsi="Arial" w:cs="Arial"/>
          <w:color w:val="00B0F0"/>
        </w:rPr>
        <w:t xml:space="preserve"> </w:t>
      </w:r>
      <w:r w:rsidRPr="008A7FAE">
        <w:rPr>
          <w:rFonts w:ascii="Arial" w:hAnsi="Arial" w:cs="Arial"/>
          <w:b/>
          <w:bCs/>
        </w:rPr>
        <w:t>REQUISITOS MÍNIMOS:</w:t>
      </w:r>
    </w:p>
    <w:p w14:paraId="3E68B32F" w14:textId="77777777" w:rsidR="008A11AE" w:rsidRPr="008A7FAE" w:rsidRDefault="008A11AE" w:rsidP="008A11AE">
      <w:pPr>
        <w:pStyle w:val="Prrafodelista"/>
        <w:spacing w:after="0" w:line="240" w:lineRule="auto"/>
        <w:ind w:left="142"/>
        <w:jc w:val="both"/>
        <w:rPr>
          <w:rFonts w:ascii="Arial" w:hAnsi="Arial" w:cs="Arial"/>
          <w:color w:val="00B0F0"/>
        </w:rPr>
      </w:pPr>
    </w:p>
    <w:p w14:paraId="63F70D8B" w14:textId="47B5D6BC" w:rsidR="00726F91" w:rsidRPr="008A7FAE" w:rsidRDefault="008A11AE" w:rsidP="00726F91">
      <w:pPr>
        <w:rPr>
          <w:rFonts w:ascii="Arial" w:hAnsi="Arial" w:cs="Arial"/>
          <w:b/>
          <w:sz w:val="22"/>
          <w:szCs w:val="22"/>
        </w:rPr>
      </w:pPr>
      <w:r w:rsidRPr="008A7FAE">
        <w:rPr>
          <w:rFonts w:ascii="Arial" w:hAnsi="Arial" w:cs="Arial"/>
          <w:b/>
          <w:sz w:val="22"/>
          <w:szCs w:val="22"/>
        </w:rPr>
        <w:t>3.1</w:t>
      </w:r>
      <w:r w:rsidR="00726F91" w:rsidRPr="008A7FAE">
        <w:rPr>
          <w:rFonts w:ascii="Arial" w:hAnsi="Arial" w:cs="Arial"/>
          <w:b/>
          <w:sz w:val="22"/>
          <w:szCs w:val="22"/>
        </w:rPr>
        <w:t xml:space="preserve"> EQUIPO MÍNIMO:</w:t>
      </w:r>
    </w:p>
    <w:p w14:paraId="17CF8A08" w14:textId="77777777" w:rsidR="00726F91" w:rsidRPr="008A7FAE" w:rsidRDefault="00726F91" w:rsidP="00726F91">
      <w:pPr>
        <w:pStyle w:val="Prrafodelista"/>
        <w:spacing w:after="0" w:line="240" w:lineRule="auto"/>
        <w:rPr>
          <w:rFonts w:ascii="Arial" w:hAnsi="Arial" w:cs="Arial"/>
          <w:b/>
        </w:rPr>
      </w:pPr>
    </w:p>
    <w:p w14:paraId="59694006" w14:textId="77777777" w:rsidR="00B34DD2" w:rsidRPr="008A7FAE" w:rsidRDefault="00B34DD2" w:rsidP="00B34DD2">
      <w:pPr>
        <w:ind w:left="142"/>
        <w:jc w:val="both"/>
        <w:rPr>
          <w:rFonts w:ascii="Arial" w:hAnsi="Arial" w:cs="Arial"/>
          <w:color w:val="00B0F0"/>
          <w:sz w:val="22"/>
          <w:szCs w:val="22"/>
        </w:rPr>
      </w:pPr>
      <w:r w:rsidRPr="008A7FAE">
        <w:rPr>
          <w:rFonts w:ascii="Arial" w:hAnsi="Arial" w:cs="Arial"/>
          <w:color w:val="00B0F0"/>
          <w:sz w:val="22"/>
          <w:szCs w:val="22"/>
        </w:rPr>
        <w:t>Determinar el equipo mínimo que se considera necesario para la ejecución del contrato, las características son aquellas especificaciones mínimas o básicas que debe cumplir cada bien.</w:t>
      </w:r>
    </w:p>
    <w:p w14:paraId="35CA09E9" w14:textId="77777777" w:rsidR="00B34DD2" w:rsidRPr="008A7FAE" w:rsidRDefault="00B34DD2" w:rsidP="00B34DD2">
      <w:pPr>
        <w:ind w:left="142" w:hanging="424"/>
        <w:jc w:val="both"/>
        <w:rPr>
          <w:rFonts w:ascii="Arial" w:hAnsi="Arial" w:cs="Arial"/>
          <w:color w:val="00B0F0"/>
          <w:sz w:val="22"/>
          <w:szCs w:val="22"/>
        </w:rPr>
      </w:pPr>
    </w:p>
    <w:p w14:paraId="22EB006B" w14:textId="77777777" w:rsidR="00B34DD2" w:rsidRPr="008A7FAE" w:rsidRDefault="00B34DD2" w:rsidP="00B34DD2">
      <w:pPr>
        <w:ind w:left="142"/>
        <w:jc w:val="both"/>
        <w:rPr>
          <w:rFonts w:ascii="Arial" w:hAnsi="Arial" w:cs="Arial"/>
          <w:color w:val="00B0F0"/>
          <w:sz w:val="22"/>
          <w:szCs w:val="22"/>
        </w:rPr>
      </w:pPr>
      <w:r w:rsidRPr="008A7FAE">
        <w:rPr>
          <w:rFonts w:ascii="Arial" w:hAnsi="Arial" w:cs="Arial"/>
          <w:color w:val="00B0F0"/>
          <w:sz w:val="22"/>
          <w:szCs w:val="22"/>
        </w:rPr>
        <w:t>De no ser necesario un equipo mínimo, poner: NO APLICA.</w:t>
      </w:r>
    </w:p>
    <w:p w14:paraId="2C7BDB5E" w14:textId="77777777" w:rsidR="00B34DD2" w:rsidRPr="008A7FAE" w:rsidRDefault="00B34DD2" w:rsidP="00B34DD2">
      <w:pPr>
        <w:ind w:left="142" w:hanging="424"/>
        <w:jc w:val="both"/>
        <w:rPr>
          <w:rFonts w:ascii="Arial" w:hAnsi="Arial" w:cs="Arial"/>
          <w:color w:val="00B0F0"/>
          <w:sz w:val="22"/>
          <w:szCs w:val="22"/>
        </w:rPr>
      </w:pPr>
    </w:p>
    <w:p w14:paraId="269B7E77" w14:textId="77777777" w:rsidR="00B34DD2" w:rsidRPr="008A7FAE" w:rsidRDefault="00B34DD2" w:rsidP="00B34DD2">
      <w:pPr>
        <w:ind w:left="142"/>
        <w:jc w:val="both"/>
        <w:rPr>
          <w:rFonts w:ascii="Arial" w:hAnsi="Arial" w:cs="Arial"/>
          <w:sz w:val="22"/>
          <w:szCs w:val="22"/>
        </w:rPr>
      </w:pPr>
      <w:r w:rsidRPr="008A7FAE">
        <w:rPr>
          <w:rFonts w:ascii="Arial" w:hAnsi="Arial" w:cs="Arial"/>
          <w:sz w:val="22"/>
          <w:szCs w:val="22"/>
        </w:rPr>
        <w:t>Adjuntar a la oferta la documentación (título de propiedad, factura, etc.) que justifique la propiedad de cada bien solicitado como equipo mínimo. En caso de no ser propietario, adjuntar contrato de arrendamiento, compromiso de arrendamiento de los bienes o compromiso de compra venta, suscrito entre el oferente y el arrendador.</w:t>
      </w:r>
    </w:p>
    <w:p w14:paraId="364F627D" w14:textId="77777777" w:rsidR="00B34DD2" w:rsidRPr="008A7FAE" w:rsidRDefault="00B34DD2" w:rsidP="00B34DD2">
      <w:pPr>
        <w:ind w:left="142"/>
        <w:jc w:val="both"/>
        <w:rPr>
          <w:rFonts w:ascii="Arial" w:hAnsi="Arial" w:cs="Arial"/>
          <w:sz w:val="22"/>
          <w:szCs w:val="22"/>
        </w:rPr>
      </w:pPr>
    </w:p>
    <w:p w14:paraId="1E822549" w14:textId="77777777" w:rsidR="00B34DD2" w:rsidRPr="008A7FAE" w:rsidRDefault="00B34DD2" w:rsidP="00B34DD2">
      <w:pPr>
        <w:ind w:left="142"/>
        <w:jc w:val="both"/>
        <w:rPr>
          <w:rFonts w:ascii="Arial" w:hAnsi="Arial" w:cs="Arial"/>
          <w:color w:val="00B0F0"/>
          <w:sz w:val="22"/>
          <w:szCs w:val="22"/>
        </w:rPr>
      </w:pPr>
      <w:r w:rsidRPr="008A7FAE">
        <w:rPr>
          <w:rFonts w:ascii="Arial" w:hAnsi="Arial" w:cs="Arial"/>
          <w:color w:val="00B0F0"/>
          <w:sz w:val="22"/>
          <w:szCs w:val="22"/>
        </w:rPr>
        <w:t>En las características se debe colocar cual es la especificación mínima que ese equipo debe cumplir.</w:t>
      </w:r>
    </w:p>
    <w:p w14:paraId="01DD2D20" w14:textId="77777777" w:rsidR="00B34DD2" w:rsidRPr="008A7FAE" w:rsidRDefault="00B34DD2" w:rsidP="00B34DD2">
      <w:pPr>
        <w:tabs>
          <w:tab w:val="left" w:pos="3254"/>
        </w:tabs>
        <w:rPr>
          <w:rFonts w:ascii="Arial" w:hAnsi="Arial" w:cs="Arial"/>
          <w:sz w:val="22"/>
          <w:szCs w:val="22"/>
        </w:rPr>
      </w:pPr>
    </w:p>
    <w:tbl>
      <w:tblPr>
        <w:tblStyle w:val="Tablaconcuadrcula"/>
        <w:tblW w:w="5000" w:type="pct"/>
        <w:tblLook w:val="04A0" w:firstRow="1" w:lastRow="0" w:firstColumn="1" w:lastColumn="0" w:noHBand="0" w:noVBand="1"/>
      </w:tblPr>
      <w:tblGrid>
        <w:gridCol w:w="766"/>
        <w:gridCol w:w="3709"/>
        <w:gridCol w:w="2198"/>
        <w:gridCol w:w="2387"/>
      </w:tblGrid>
      <w:tr w:rsidR="00B34DD2" w:rsidRPr="008A7FAE" w14:paraId="45D6CD63" w14:textId="77777777" w:rsidTr="00241182">
        <w:tc>
          <w:tcPr>
            <w:tcW w:w="387" w:type="pct"/>
          </w:tcPr>
          <w:p w14:paraId="1D18E2AB"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NRO.</w:t>
            </w:r>
          </w:p>
        </w:tc>
        <w:tc>
          <w:tcPr>
            <w:tcW w:w="2059" w:type="pct"/>
          </w:tcPr>
          <w:p w14:paraId="5EBC7CE2"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DESCRIPCIÓN</w:t>
            </w:r>
          </w:p>
        </w:tc>
        <w:tc>
          <w:tcPr>
            <w:tcW w:w="1225" w:type="pct"/>
          </w:tcPr>
          <w:p w14:paraId="000FD4E1"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CANTIDAD</w:t>
            </w:r>
          </w:p>
        </w:tc>
        <w:tc>
          <w:tcPr>
            <w:tcW w:w="1330" w:type="pct"/>
          </w:tcPr>
          <w:p w14:paraId="7A6668FE"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CARACTERÍSTICAS</w:t>
            </w:r>
          </w:p>
        </w:tc>
      </w:tr>
      <w:tr w:rsidR="00B34DD2" w:rsidRPr="008A7FAE" w14:paraId="4B061C31" w14:textId="77777777" w:rsidTr="00241182">
        <w:tc>
          <w:tcPr>
            <w:tcW w:w="387" w:type="pct"/>
          </w:tcPr>
          <w:p w14:paraId="5C9232D8" w14:textId="77777777" w:rsidR="00B34DD2" w:rsidRPr="008A7FAE" w:rsidRDefault="00B34DD2" w:rsidP="00241182">
            <w:pPr>
              <w:tabs>
                <w:tab w:val="left" w:pos="3254"/>
              </w:tabs>
              <w:rPr>
                <w:rFonts w:ascii="Arial" w:hAnsi="Arial" w:cs="Arial"/>
                <w:sz w:val="22"/>
                <w:szCs w:val="22"/>
              </w:rPr>
            </w:pPr>
          </w:p>
        </w:tc>
        <w:tc>
          <w:tcPr>
            <w:tcW w:w="2059" w:type="pct"/>
          </w:tcPr>
          <w:p w14:paraId="6FB5672D" w14:textId="77777777" w:rsidR="00B34DD2" w:rsidRPr="008A7FAE" w:rsidRDefault="00B34DD2" w:rsidP="00241182">
            <w:pPr>
              <w:tabs>
                <w:tab w:val="left" w:pos="3254"/>
              </w:tabs>
              <w:rPr>
                <w:rFonts w:ascii="Arial" w:hAnsi="Arial" w:cs="Arial"/>
                <w:sz w:val="22"/>
                <w:szCs w:val="22"/>
              </w:rPr>
            </w:pPr>
          </w:p>
        </w:tc>
        <w:tc>
          <w:tcPr>
            <w:tcW w:w="1225" w:type="pct"/>
          </w:tcPr>
          <w:p w14:paraId="1D4419F8" w14:textId="77777777" w:rsidR="00B34DD2" w:rsidRPr="008A7FAE" w:rsidRDefault="00B34DD2" w:rsidP="00241182">
            <w:pPr>
              <w:tabs>
                <w:tab w:val="left" w:pos="3254"/>
              </w:tabs>
              <w:rPr>
                <w:rFonts w:ascii="Arial" w:hAnsi="Arial" w:cs="Arial"/>
                <w:sz w:val="22"/>
                <w:szCs w:val="22"/>
              </w:rPr>
            </w:pPr>
          </w:p>
        </w:tc>
        <w:tc>
          <w:tcPr>
            <w:tcW w:w="1330" w:type="pct"/>
          </w:tcPr>
          <w:p w14:paraId="58A4F2DE" w14:textId="77777777" w:rsidR="00B34DD2" w:rsidRPr="008A7FAE" w:rsidRDefault="00B34DD2" w:rsidP="00241182">
            <w:pPr>
              <w:tabs>
                <w:tab w:val="left" w:pos="3254"/>
              </w:tabs>
              <w:rPr>
                <w:rFonts w:ascii="Arial" w:hAnsi="Arial" w:cs="Arial"/>
                <w:sz w:val="22"/>
                <w:szCs w:val="22"/>
              </w:rPr>
            </w:pPr>
          </w:p>
        </w:tc>
      </w:tr>
      <w:tr w:rsidR="00B34DD2" w:rsidRPr="008A7FAE" w14:paraId="23325920" w14:textId="77777777" w:rsidTr="00241182">
        <w:tc>
          <w:tcPr>
            <w:tcW w:w="387" w:type="pct"/>
          </w:tcPr>
          <w:p w14:paraId="44747312" w14:textId="77777777" w:rsidR="00B34DD2" w:rsidRPr="008A7FAE" w:rsidRDefault="00B34DD2" w:rsidP="00241182">
            <w:pPr>
              <w:tabs>
                <w:tab w:val="left" w:pos="3254"/>
              </w:tabs>
              <w:rPr>
                <w:rFonts w:ascii="Arial" w:hAnsi="Arial" w:cs="Arial"/>
                <w:sz w:val="22"/>
                <w:szCs w:val="22"/>
              </w:rPr>
            </w:pPr>
          </w:p>
        </w:tc>
        <w:tc>
          <w:tcPr>
            <w:tcW w:w="2059" w:type="pct"/>
          </w:tcPr>
          <w:p w14:paraId="426F4943" w14:textId="77777777" w:rsidR="00B34DD2" w:rsidRPr="008A7FAE" w:rsidRDefault="00B34DD2" w:rsidP="00241182">
            <w:pPr>
              <w:tabs>
                <w:tab w:val="left" w:pos="3254"/>
              </w:tabs>
              <w:rPr>
                <w:rFonts w:ascii="Arial" w:hAnsi="Arial" w:cs="Arial"/>
                <w:sz w:val="22"/>
                <w:szCs w:val="22"/>
              </w:rPr>
            </w:pPr>
          </w:p>
        </w:tc>
        <w:tc>
          <w:tcPr>
            <w:tcW w:w="1225" w:type="pct"/>
          </w:tcPr>
          <w:p w14:paraId="425A735F" w14:textId="77777777" w:rsidR="00B34DD2" w:rsidRPr="008A7FAE" w:rsidRDefault="00B34DD2" w:rsidP="00241182">
            <w:pPr>
              <w:tabs>
                <w:tab w:val="left" w:pos="3254"/>
              </w:tabs>
              <w:rPr>
                <w:rFonts w:ascii="Arial" w:hAnsi="Arial" w:cs="Arial"/>
                <w:sz w:val="22"/>
                <w:szCs w:val="22"/>
              </w:rPr>
            </w:pPr>
          </w:p>
        </w:tc>
        <w:tc>
          <w:tcPr>
            <w:tcW w:w="1330" w:type="pct"/>
          </w:tcPr>
          <w:p w14:paraId="2308C9CC" w14:textId="77777777" w:rsidR="00B34DD2" w:rsidRPr="008A7FAE" w:rsidRDefault="00B34DD2" w:rsidP="00241182">
            <w:pPr>
              <w:tabs>
                <w:tab w:val="left" w:pos="3254"/>
              </w:tabs>
              <w:rPr>
                <w:rFonts w:ascii="Arial" w:hAnsi="Arial" w:cs="Arial"/>
                <w:sz w:val="22"/>
                <w:szCs w:val="22"/>
              </w:rPr>
            </w:pPr>
          </w:p>
        </w:tc>
      </w:tr>
      <w:tr w:rsidR="00B34DD2" w:rsidRPr="008A7FAE" w14:paraId="0723DDBA" w14:textId="77777777" w:rsidTr="00241182">
        <w:tc>
          <w:tcPr>
            <w:tcW w:w="387" w:type="pct"/>
          </w:tcPr>
          <w:p w14:paraId="5D91D513" w14:textId="77777777" w:rsidR="00B34DD2" w:rsidRPr="008A7FAE" w:rsidRDefault="00B34DD2" w:rsidP="00241182">
            <w:pPr>
              <w:tabs>
                <w:tab w:val="left" w:pos="3254"/>
              </w:tabs>
              <w:rPr>
                <w:rFonts w:ascii="Arial" w:hAnsi="Arial" w:cs="Arial"/>
                <w:sz w:val="22"/>
                <w:szCs w:val="22"/>
              </w:rPr>
            </w:pPr>
          </w:p>
        </w:tc>
        <w:tc>
          <w:tcPr>
            <w:tcW w:w="2059" w:type="pct"/>
          </w:tcPr>
          <w:p w14:paraId="3EA81970" w14:textId="77777777" w:rsidR="00B34DD2" w:rsidRPr="008A7FAE" w:rsidRDefault="00B34DD2" w:rsidP="00241182">
            <w:pPr>
              <w:tabs>
                <w:tab w:val="left" w:pos="3254"/>
              </w:tabs>
              <w:rPr>
                <w:rFonts w:ascii="Arial" w:hAnsi="Arial" w:cs="Arial"/>
                <w:sz w:val="22"/>
                <w:szCs w:val="22"/>
              </w:rPr>
            </w:pPr>
          </w:p>
        </w:tc>
        <w:tc>
          <w:tcPr>
            <w:tcW w:w="1225" w:type="pct"/>
          </w:tcPr>
          <w:p w14:paraId="51E4A7DE" w14:textId="77777777" w:rsidR="00B34DD2" w:rsidRPr="008A7FAE" w:rsidRDefault="00B34DD2" w:rsidP="00241182">
            <w:pPr>
              <w:tabs>
                <w:tab w:val="left" w:pos="3254"/>
              </w:tabs>
              <w:rPr>
                <w:rFonts w:ascii="Arial" w:hAnsi="Arial" w:cs="Arial"/>
                <w:sz w:val="22"/>
                <w:szCs w:val="22"/>
              </w:rPr>
            </w:pPr>
          </w:p>
        </w:tc>
        <w:tc>
          <w:tcPr>
            <w:tcW w:w="1330" w:type="pct"/>
          </w:tcPr>
          <w:p w14:paraId="4C08C2BE" w14:textId="77777777" w:rsidR="00B34DD2" w:rsidRPr="008A7FAE" w:rsidRDefault="00B34DD2" w:rsidP="00241182">
            <w:pPr>
              <w:tabs>
                <w:tab w:val="left" w:pos="3254"/>
              </w:tabs>
              <w:rPr>
                <w:rFonts w:ascii="Arial" w:hAnsi="Arial" w:cs="Arial"/>
                <w:sz w:val="22"/>
                <w:szCs w:val="22"/>
              </w:rPr>
            </w:pPr>
          </w:p>
        </w:tc>
      </w:tr>
    </w:tbl>
    <w:p w14:paraId="510E6AB8" w14:textId="77777777" w:rsidR="00726F91" w:rsidRPr="008A7FAE" w:rsidRDefault="00726F91" w:rsidP="00726F91">
      <w:pPr>
        <w:rPr>
          <w:rFonts w:ascii="Arial" w:hAnsi="Arial" w:cs="Arial"/>
          <w:color w:val="00B0F0"/>
          <w:sz w:val="22"/>
          <w:szCs w:val="22"/>
        </w:rPr>
      </w:pPr>
    </w:p>
    <w:p w14:paraId="18083084" w14:textId="6FE4DD32" w:rsidR="00726F91" w:rsidRPr="008A7FAE" w:rsidRDefault="008A11AE" w:rsidP="00726F91">
      <w:pPr>
        <w:rPr>
          <w:rFonts w:ascii="Arial" w:hAnsi="Arial" w:cs="Arial"/>
          <w:sz w:val="22"/>
          <w:szCs w:val="22"/>
        </w:rPr>
      </w:pPr>
      <w:r w:rsidRPr="008A7FAE">
        <w:rPr>
          <w:rFonts w:ascii="Arial" w:hAnsi="Arial" w:cs="Arial"/>
          <w:b/>
          <w:bCs/>
          <w:sz w:val="22"/>
          <w:szCs w:val="22"/>
        </w:rPr>
        <w:t>3.2</w:t>
      </w:r>
      <w:r w:rsidR="00726F91" w:rsidRPr="008A7FAE">
        <w:rPr>
          <w:rFonts w:ascii="Arial" w:hAnsi="Arial" w:cs="Arial"/>
          <w:b/>
          <w:bCs/>
          <w:sz w:val="22"/>
          <w:szCs w:val="22"/>
        </w:rPr>
        <w:t xml:space="preserve"> PERSONAL TÉCNICO MÍNIMO:</w:t>
      </w:r>
    </w:p>
    <w:p w14:paraId="0D39F89F" w14:textId="77777777" w:rsidR="00726F91" w:rsidRPr="008A7FAE" w:rsidRDefault="00726F91" w:rsidP="00726F91">
      <w:pPr>
        <w:jc w:val="both"/>
        <w:rPr>
          <w:rFonts w:ascii="Arial" w:hAnsi="Arial" w:cs="Arial"/>
          <w:sz w:val="22"/>
          <w:szCs w:val="22"/>
        </w:rPr>
      </w:pPr>
    </w:p>
    <w:p w14:paraId="111E001F" w14:textId="77777777" w:rsidR="00B34DD2" w:rsidRPr="008A7FAE" w:rsidRDefault="00B34DD2" w:rsidP="00B34DD2">
      <w:pPr>
        <w:ind w:left="142"/>
        <w:jc w:val="both"/>
        <w:rPr>
          <w:rFonts w:ascii="Arial" w:hAnsi="Arial" w:cs="Arial"/>
          <w:sz w:val="22"/>
          <w:szCs w:val="22"/>
        </w:rPr>
      </w:pPr>
      <w:r w:rsidRPr="008A7FAE">
        <w:rPr>
          <w:rFonts w:ascii="Arial" w:hAnsi="Arial" w:cs="Arial"/>
          <w:sz w:val="22"/>
          <w:szCs w:val="22"/>
        </w:rPr>
        <w:t>Adjuntar documentación de respaldo (</w:t>
      </w:r>
      <w:r w:rsidRPr="008A7FAE">
        <w:rPr>
          <w:rFonts w:ascii="Arial" w:hAnsi="Arial" w:cs="Arial"/>
          <w:color w:val="00B0F0"/>
          <w:sz w:val="22"/>
          <w:szCs w:val="22"/>
        </w:rPr>
        <w:t>hoja de vida y documentación</w:t>
      </w:r>
      <w:r w:rsidRPr="008A7FAE">
        <w:rPr>
          <w:rFonts w:ascii="Arial" w:hAnsi="Arial" w:cs="Arial"/>
          <w:sz w:val="22"/>
          <w:szCs w:val="22"/>
        </w:rPr>
        <w:t>) en la que se identifique el cumplimiento de lo solicitado:</w:t>
      </w:r>
    </w:p>
    <w:p w14:paraId="46F76015" w14:textId="77777777" w:rsidR="00B34DD2" w:rsidRPr="008A7FAE" w:rsidRDefault="00B34DD2" w:rsidP="00B34DD2">
      <w:pPr>
        <w:ind w:left="142" w:hanging="424"/>
        <w:jc w:val="both"/>
        <w:rPr>
          <w:rFonts w:ascii="Arial" w:hAnsi="Arial" w:cs="Arial"/>
          <w:sz w:val="22"/>
          <w:szCs w:val="22"/>
        </w:rPr>
      </w:pPr>
    </w:p>
    <w:p w14:paraId="1B2DCFA9" w14:textId="77777777" w:rsidR="00B34DD2" w:rsidRPr="008A7FAE" w:rsidRDefault="00B34DD2" w:rsidP="00B34DD2">
      <w:pPr>
        <w:ind w:left="142"/>
        <w:jc w:val="both"/>
        <w:rPr>
          <w:rFonts w:ascii="Arial" w:hAnsi="Arial" w:cs="Arial"/>
          <w:sz w:val="22"/>
          <w:szCs w:val="22"/>
        </w:rPr>
      </w:pPr>
      <w:r w:rsidRPr="008A7FAE">
        <w:rPr>
          <w:rFonts w:ascii="Arial" w:hAnsi="Arial" w:cs="Arial"/>
          <w:color w:val="00B0F0"/>
          <w:sz w:val="22"/>
          <w:szCs w:val="22"/>
        </w:rPr>
        <w:t>De no ser necesario el personal técnico mínimo, poner: NO APLICA.</w:t>
      </w:r>
    </w:p>
    <w:p w14:paraId="47844B8E" w14:textId="77777777" w:rsidR="00B34DD2" w:rsidRPr="008A7FAE" w:rsidRDefault="00B34DD2" w:rsidP="00B34DD2">
      <w:pPr>
        <w:rPr>
          <w:rFonts w:ascii="Arial" w:hAnsi="Arial" w:cs="Arial"/>
          <w:sz w:val="22"/>
          <w:szCs w:val="22"/>
        </w:rPr>
      </w:pPr>
    </w:p>
    <w:tbl>
      <w:tblPr>
        <w:tblStyle w:val="Tablaconcuadrcula"/>
        <w:tblW w:w="5000" w:type="pct"/>
        <w:tblLook w:val="04A0" w:firstRow="1" w:lastRow="0" w:firstColumn="1" w:lastColumn="0" w:noHBand="0" w:noVBand="1"/>
      </w:tblPr>
      <w:tblGrid>
        <w:gridCol w:w="805"/>
        <w:gridCol w:w="2819"/>
        <w:gridCol w:w="1812"/>
        <w:gridCol w:w="1812"/>
        <w:gridCol w:w="1812"/>
      </w:tblGrid>
      <w:tr w:rsidR="00B34DD2" w:rsidRPr="008A7FAE" w14:paraId="52BE0379" w14:textId="77777777" w:rsidTr="00241182">
        <w:tc>
          <w:tcPr>
            <w:tcW w:w="444" w:type="pct"/>
          </w:tcPr>
          <w:p w14:paraId="3953532A"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NRO.</w:t>
            </w:r>
          </w:p>
        </w:tc>
        <w:tc>
          <w:tcPr>
            <w:tcW w:w="1556" w:type="pct"/>
          </w:tcPr>
          <w:p w14:paraId="4CAA3E29"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FUNCIÓN</w:t>
            </w:r>
          </w:p>
        </w:tc>
        <w:tc>
          <w:tcPr>
            <w:tcW w:w="1000" w:type="pct"/>
          </w:tcPr>
          <w:p w14:paraId="3A1F84CF"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NIVEL DE ESTUDIO</w:t>
            </w:r>
          </w:p>
        </w:tc>
        <w:tc>
          <w:tcPr>
            <w:tcW w:w="1000" w:type="pct"/>
          </w:tcPr>
          <w:p w14:paraId="6636D1D6"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TITULACIÓN ACADÉMICA</w:t>
            </w:r>
          </w:p>
        </w:tc>
        <w:tc>
          <w:tcPr>
            <w:tcW w:w="1000" w:type="pct"/>
          </w:tcPr>
          <w:p w14:paraId="601CFA5F" w14:textId="77777777" w:rsidR="00B34DD2" w:rsidRPr="008A7FAE" w:rsidRDefault="00B34DD2" w:rsidP="00241182">
            <w:pPr>
              <w:tabs>
                <w:tab w:val="left" w:pos="3254"/>
              </w:tabs>
              <w:jc w:val="center"/>
              <w:rPr>
                <w:rFonts w:ascii="Arial" w:hAnsi="Arial" w:cs="Arial"/>
                <w:b/>
                <w:sz w:val="22"/>
                <w:szCs w:val="22"/>
              </w:rPr>
            </w:pPr>
            <w:r w:rsidRPr="008A7FAE">
              <w:rPr>
                <w:rFonts w:ascii="Arial" w:hAnsi="Arial" w:cs="Arial"/>
                <w:b/>
                <w:sz w:val="22"/>
                <w:szCs w:val="22"/>
              </w:rPr>
              <w:t>CANTIDAD</w:t>
            </w:r>
          </w:p>
        </w:tc>
      </w:tr>
      <w:tr w:rsidR="00B34DD2" w:rsidRPr="008A7FAE" w14:paraId="074190F4" w14:textId="77777777" w:rsidTr="00241182">
        <w:tc>
          <w:tcPr>
            <w:tcW w:w="444" w:type="pct"/>
          </w:tcPr>
          <w:p w14:paraId="5E98278D" w14:textId="77777777" w:rsidR="00B34DD2" w:rsidRPr="008A7FAE" w:rsidRDefault="00B34DD2" w:rsidP="00241182">
            <w:pPr>
              <w:tabs>
                <w:tab w:val="left" w:pos="3254"/>
              </w:tabs>
              <w:rPr>
                <w:rFonts w:ascii="Arial" w:hAnsi="Arial" w:cs="Arial"/>
                <w:sz w:val="22"/>
                <w:szCs w:val="22"/>
              </w:rPr>
            </w:pPr>
          </w:p>
        </w:tc>
        <w:tc>
          <w:tcPr>
            <w:tcW w:w="1556" w:type="pct"/>
          </w:tcPr>
          <w:p w14:paraId="0E3229F6" w14:textId="77777777" w:rsidR="00B34DD2" w:rsidRPr="008A7FAE" w:rsidRDefault="00B34DD2" w:rsidP="00241182">
            <w:pPr>
              <w:tabs>
                <w:tab w:val="left" w:pos="3254"/>
              </w:tabs>
              <w:rPr>
                <w:rFonts w:ascii="Arial" w:hAnsi="Arial" w:cs="Arial"/>
                <w:sz w:val="22"/>
                <w:szCs w:val="22"/>
              </w:rPr>
            </w:pPr>
          </w:p>
        </w:tc>
        <w:tc>
          <w:tcPr>
            <w:tcW w:w="1000" w:type="pct"/>
          </w:tcPr>
          <w:p w14:paraId="35807EC3" w14:textId="77777777" w:rsidR="00B34DD2" w:rsidRPr="008A7FAE" w:rsidRDefault="00B34DD2" w:rsidP="00241182">
            <w:pPr>
              <w:tabs>
                <w:tab w:val="left" w:pos="3254"/>
              </w:tabs>
              <w:rPr>
                <w:rFonts w:ascii="Arial" w:hAnsi="Arial" w:cs="Arial"/>
                <w:sz w:val="22"/>
                <w:szCs w:val="22"/>
              </w:rPr>
            </w:pPr>
          </w:p>
        </w:tc>
        <w:tc>
          <w:tcPr>
            <w:tcW w:w="1000" w:type="pct"/>
          </w:tcPr>
          <w:p w14:paraId="1D8BC1C1" w14:textId="77777777" w:rsidR="00B34DD2" w:rsidRPr="008A7FAE" w:rsidRDefault="00B34DD2" w:rsidP="00241182">
            <w:pPr>
              <w:tabs>
                <w:tab w:val="left" w:pos="3254"/>
              </w:tabs>
              <w:rPr>
                <w:rFonts w:ascii="Arial" w:hAnsi="Arial" w:cs="Arial"/>
                <w:sz w:val="22"/>
                <w:szCs w:val="22"/>
              </w:rPr>
            </w:pPr>
          </w:p>
        </w:tc>
        <w:tc>
          <w:tcPr>
            <w:tcW w:w="1000" w:type="pct"/>
          </w:tcPr>
          <w:p w14:paraId="1594C476" w14:textId="77777777" w:rsidR="00B34DD2" w:rsidRPr="008A7FAE" w:rsidRDefault="00B34DD2" w:rsidP="00241182">
            <w:pPr>
              <w:tabs>
                <w:tab w:val="left" w:pos="3254"/>
              </w:tabs>
              <w:rPr>
                <w:rFonts w:ascii="Arial" w:hAnsi="Arial" w:cs="Arial"/>
                <w:sz w:val="22"/>
                <w:szCs w:val="22"/>
              </w:rPr>
            </w:pPr>
          </w:p>
        </w:tc>
      </w:tr>
      <w:tr w:rsidR="00B34DD2" w:rsidRPr="008A7FAE" w14:paraId="4C907BEC" w14:textId="77777777" w:rsidTr="00241182">
        <w:tc>
          <w:tcPr>
            <w:tcW w:w="444" w:type="pct"/>
          </w:tcPr>
          <w:p w14:paraId="796288F3" w14:textId="77777777" w:rsidR="00B34DD2" w:rsidRPr="008A7FAE" w:rsidRDefault="00B34DD2" w:rsidP="00241182">
            <w:pPr>
              <w:tabs>
                <w:tab w:val="left" w:pos="3254"/>
              </w:tabs>
              <w:rPr>
                <w:rFonts w:ascii="Arial" w:hAnsi="Arial" w:cs="Arial"/>
                <w:sz w:val="22"/>
                <w:szCs w:val="22"/>
              </w:rPr>
            </w:pPr>
          </w:p>
        </w:tc>
        <w:tc>
          <w:tcPr>
            <w:tcW w:w="1556" w:type="pct"/>
          </w:tcPr>
          <w:p w14:paraId="542CC7D7" w14:textId="77777777" w:rsidR="00B34DD2" w:rsidRPr="008A7FAE" w:rsidRDefault="00B34DD2" w:rsidP="00241182">
            <w:pPr>
              <w:tabs>
                <w:tab w:val="left" w:pos="3254"/>
              </w:tabs>
              <w:rPr>
                <w:rFonts w:ascii="Arial" w:hAnsi="Arial" w:cs="Arial"/>
                <w:sz w:val="22"/>
                <w:szCs w:val="22"/>
              </w:rPr>
            </w:pPr>
          </w:p>
        </w:tc>
        <w:tc>
          <w:tcPr>
            <w:tcW w:w="1000" w:type="pct"/>
          </w:tcPr>
          <w:p w14:paraId="54FB5CCB" w14:textId="77777777" w:rsidR="00B34DD2" w:rsidRPr="008A7FAE" w:rsidRDefault="00B34DD2" w:rsidP="00241182">
            <w:pPr>
              <w:tabs>
                <w:tab w:val="left" w:pos="3254"/>
              </w:tabs>
              <w:rPr>
                <w:rFonts w:ascii="Arial" w:hAnsi="Arial" w:cs="Arial"/>
                <w:sz w:val="22"/>
                <w:szCs w:val="22"/>
              </w:rPr>
            </w:pPr>
          </w:p>
        </w:tc>
        <w:tc>
          <w:tcPr>
            <w:tcW w:w="1000" w:type="pct"/>
          </w:tcPr>
          <w:p w14:paraId="4A23C1D8" w14:textId="77777777" w:rsidR="00B34DD2" w:rsidRPr="008A7FAE" w:rsidRDefault="00B34DD2" w:rsidP="00241182">
            <w:pPr>
              <w:tabs>
                <w:tab w:val="left" w:pos="3254"/>
              </w:tabs>
              <w:rPr>
                <w:rFonts w:ascii="Arial" w:hAnsi="Arial" w:cs="Arial"/>
                <w:sz w:val="22"/>
                <w:szCs w:val="22"/>
              </w:rPr>
            </w:pPr>
          </w:p>
        </w:tc>
        <w:tc>
          <w:tcPr>
            <w:tcW w:w="1000" w:type="pct"/>
          </w:tcPr>
          <w:p w14:paraId="58D05D19" w14:textId="77777777" w:rsidR="00B34DD2" w:rsidRPr="008A7FAE" w:rsidRDefault="00B34DD2" w:rsidP="00241182">
            <w:pPr>
              <w:tabs>
                <w:tab w:val="left" w:pos="3254"/>
              </w:tabs>
              <w:rPr>
                <w:rFonts w:ascii="Arial" w:hAnsi="Arial" w:cs="Arial"/>
                <w:sz w:val="22"/>
                <w:szCs w:val="22"/>
              </w:rPr>
            </w:pPr>
          </w:p>
        </w:tc>
      </w:tr>
      <w:tr w:rsidR="00B34DD2" w:rsidRPr="008A7FAE" w14:paraId="3A38CDE4" w14:textId="77777777" w:rsidTr="00241182">
        <w:tc>
          <w:tcPr>
            <w:tcW w:w="444" w:type="pct"/>
          </w:tcPr>
          <w:p w14:paraId="5DEEDF87" w14:textId="77777777" w:rsidR="00B34DD2" w:rsidRPr="008A7FAE" w:rsidRDefault="00B34DD2" w:rsidP="00241182">
            <w:pPr>
              <w:tabs>
                <w:tab w:val="left" w:pos="3254"/>
              </w:tabs>
              <w:rPr>
                <w:rFonts w:ascii="Arial" w:hAnsi="Arial" w:cs="Arial"/>
                <w:sz w:val="22"/>
                <w:szCs w:val="22"/>
              </w:rPr>
            </w:pPr>
          </w:p>
        </w:tc>
        <w:tc>
          <w:tcPr>
            <w:tcW w:w="1556" w:type="pct"/>
          </w:tcPr>
          <w:p w14:paraId="3002333B" w14:textId="77777777" w:rsidR="00B34DD2" w:rsidRPr="008A7FAE" w:rsidRDefault="00B34DD2" w:rsidP="00241182">
            <w:pPr>
              <w:tabs>
                <w:tab w:val="left" w:pos="3254"/>
              </w:tabs>
              <w:rPr>
                <w:rFonts w:ascii="Arial" w:hAnsi="Arial" w:cs="Arial"/>
                <w:sz w:val="22"/>
                <w:szCs w:val="22"/>
              </w:rPr>
            </w:pPr>
          </w:p>
        </w:tc>
        <w:tc>
          <w:tcPr>
            <w:tcW w:w="1000" w:type="pct"/>
          </w:tcPr>
          <w:p w14:paraId="5F743B91" w14:textId="77777777" w:rsidR="00B34DD2" w:rsidRPr="008A7FAE" w:rsidRDefault="00B34DD2" w:rsidP="00241182">
            <w:pPr>
              <w:tabs>
                <w:tab w:val="left" w:pos="3254"/>
              </w:tabs>
              <w:rPr>
                <w:rFonts w:ascii="Arial" w:hAnsi="Arial" w:cs="Arial"/>
                <w:sz w:val="22"/>
                <w:szCs w:val="22"/>
              </w:rPr>
            </w:pPr>
          </w:p>
        </w:tc>
        <w:tc>
          <w:tcPr>
            <w:tcW w:w="1000" w:type="pct"/>
          </w:tcPr>
          <w:p w14:paraId="091E216A" w14:textId="77777777" w:rsidR="00B34DD2" w:rsidRPr="008A7FAE" w:rsidRDefault="00B34DD2" w:rsidP="00241182">
            <w:pPr>
              <w:tabs>
                <w:tab w:val="left" w:pos="3254"/>
              </w:tabs>
              <w:rPr>
                <w:rFonts w:ascii="Arial" w:hAnsi="Arial" w:cs="Arial"/>
                <w:sz w:val="22"/>
                <w:szCs w:val="22"/>
              </w:rPr>
            </w:pPr>
          </w:p>
        </w:tc>
        <w:tc>
          <w:tcPr>
            <w:tcW w:w="1000" w:type="pct"/>
          </w:tcPr>
          <w:p w14:paraId="63F49D06" w14:textId="77777777" w:rsidR="00B34DD2" w:rsidRPr="008A7FAE" w:rsidRDefault="00B34DD2" w:rsidP="00241182">
            <w:pPr>
              <w:tabs>
                <w:tab w:val="left" w:pos="3254"/>
              </w:tabs>
              <w:rPr>
                <w:rFonts w:ascii="Arial" w:hAnsi="Arial" w:cs="Arial"/>
                <w:sz w:val="22"/>
                <w:szCs w:val="22"/>
              </w:rPr>
            </w:pPr>
          </w:p>
        </w:tc>
      </w:tr>
      <w:tr w:rsidR="00B34DD2" w:rsidRPr="008A7FAE" w14:paraId="2A9083C6" w14:textId="77777777" w:rsidTr="00241182">
        <w:tc>
          <w:tcPr>
            <w:tcW w:w="444" w:type="pct"/>
          </w:tcPr>
          <w:p w14:paraId="303F6E15" w14:textId="77777777" w:rsidR="00B34DD2" w:rsidRPr="008A7FAE" w:rsidRDefault="00B34DD2" w:rsidP="00241182">
            <w:pPr>
              <w:tabs>
                <w:tab w:val="left" w:pos="3254"/>
              </w:tabs>
              <w:rPr>
                <w:rFonts w:ascii="Arial" w:hAnsi="Arial" w:cs="Arial"/>
                <w:sz w:val="22"/>
                <w:szCs w:val="22"/>
              </w:rPr>
            </w:pPr>
          </w:p>
        </w:tc>
        <w:tc>
          <w:tcPr>
            <w:tcW w:w="1556" w:type="pct"/>
          </w:tcPr>
          <w:p w14:paraId="0C6EF5B2" w14:textId="77777777" w:rsidR="00B34DD2" w:rsidRPr="008A7FAE" w:rsidRDefault="00B34DD2" w:rsidP="00241182">
            <w:pPr>
              <w:tabs>
                <w:tab w:val="left" w:pos="3254"/>
              </w:tabs>
              <w:rPr>
                <w:rFonts w:ascii="Arial" w:hAnsi="Arial" w:cs="Arial"/>
                <w:sz w:val="22"/>
                <w:szCs w:val="22"/>
              </w:rPr>
            </w:pPr>
          </w:p>
        </w:tc>
        <w:tc>
          <w:tcPr>
            <w:tcW w:w="1000" w:type="pct"/>
          </w:tcPr>
          <w:p w14:paraId="17D46DE1" w14:textId="77777777" w:rsidR="00B34DD2" w:rsidRPr="008A7FAE" w:rsidRDefault="00B34DD2" w:rsidP="00241182">
            <w:pPr>
              <w:tabs>
                <w:tab w:val="left" w:pos="3254"/>
              </w:tabs>
              <w:rPr>
                <w:rFonts w:ascii="Arial" w:hAnsi="Arial" w:cs="Arial"/>
                <w:sz w:val="22"/>
                <w:szCs w:val="22"/>
              </w:rPr>
            </w:pPr>
          </w:p>
        </w:tc>
        <w:tc>
          <w:tcPr>
            <w:tcW w:w="1000" w:type="pct"/>
          </w:tcPr>
          <w:p w14:paraId="4B881DC4" w14:textId="77777777" w:rsidR="00B34DD2" w:rsidRPr="008A7FAE" w:rsidRDefault="00B34DD2" w:rsidP="00241182">
            <w:pPr>
              <w:tabs>
                <w:tab w:val="left" w:pos="3254"/>
              </w:tabs>
              <w:rPr>
                <w:rFonts w:ascii="Arial" w:hAnsi="Arial" w:cs="Arial"/>
                <w:sz w:val="22"/>
                <w:szCs w:val="22"/>
              </w:rPr>
            </w:pPr>
          </w:p>
        </w:tc>
        <w:tc>
          <w:tcPr>
            <w:tcW w:w="1000" w:type="pct"/>
          </w:tcPr>
          <w:p w14:paraId="3FEAB78D" w14:textId="77777777" w:rsidR="00B34DD2" w:rsidRPr="008A7FAE" w:rsidRDefault="00B34DD2" w:rsidP="00241182">
            <w:pPr>
              <w:tabs>
                <w:tab w:val="left" w:pos="3254"/>
              </w:tabs>
              <w:rPr>
                <w:rFonts w:ascii="Arial" w:hAnsi="Arial" w:cs="Arial"/>
                <w:sz w:val="22"/>
                <w:szCs w:val="22"/>
              </w:rPr>
            </w:pPr>
          </w:p>
        </w:tc>
      </w:tr>
    </w:tbl>
    <w:p w14:paraId="051C1DD2" w14:textId="77777777" w:rsidR="00B34DD2" w:rsidRPr="008A7FAE" w:rsidRDefault="00B34DD2" w:rsidP="00B34DD2">
      <w:pPr>
        <w:tabs>
          <w:tab w:val="left" w:pos="3254"/>
        </w:tabs>
        <w:rPr>
          <w:rFonts w:ascii="Arial" w:hAnsi="Arial" w:cs="Arial"/>
          <w:sz w:val="22"/>
          <w:szCs w:val="22"/>
        </w:rPr>
      </w:pPr>
    </w:p>
    <w:p w14:paraId="050087B8" w14:textId="22B0C16E" w:rsidR="00726F91" w:rsidRPr="008A7FAE" w:rsidRDefault="00B34DD2" w:rsidP="00B34DD2">
      <w:pPr>
        <w:ind w:left="142" w:hanging="142"/>
        <w:jc w:val="both"/>
        <w:rPr>
          <w:rFonts w:ascii="Arial" w:hAnsi="Arial" w:cs="Arial"/>
          <w:color w:val="00B0F0"/>
          <w:sz w:val="22"/>
          <w:szCs w:val="22"/>
        </w:rPr>
      </w:pPr>
      <w:r w:rsidRPr="008A7FAE">
        <w:rPr>
          <w:rFonts w:ascii="Arial" w:hAnsi="Arial" w:cs="Arial"/>
          <w:color w:val="00B0F0"/>
          <w:sz w:val="22"/>
          <w:szCs w:val="22"/>
        </w:rPr>
        <w:t>A efectos de evaluar este parámetro, la entidad contratante deberá definir el listado del personal técnico necesario para que el oferente cumpla con las condiciones establecidas en la adquisición o, preste el servicio, las funciones que cumplirá o la posición que ocupará, la formación profesional que deberá acreditar y el instrumento por el que se comprometerá su participación. De ser el caso podrá establecer condiciones de experiencia mínima a ser acreditadas por cada uno de los miembros del equipo, en concordancia con la naturaleza y dimensión del proyecto a contratar.</w:t>
      </w:r>
    </w:p>
    <w:p w14:paraId="502BFCCF" w14:textId="77777777" w:rsidR="00B34DD2" w:rsidRPr="008A7FAE" w:rsidRDefault="00B34DD2" w:rsidP="00B34DD2">
      <w:pPr>
        <w:ind w:left="142" w:hanging="424"/>
        <w:jc w:val="both"/>
        <w:rPr>
          <w:rFonts w:ascii="Arial" w:hAnsi="Arial" w:cs="Arial"/>
          <w:sz w:val="22"/>
          <w:szCs w:val="22"/>
        </w:rPr>
      </w:pPr>
    </w:p>
    <w:p w14:paraId="006345C9" w14:textId="552EBF71" w:rsidR="00726F91" w:rsidRPr="008A7FAE" w:rsidRDefault="008A11AE" w:rsidP="00726F91">
      <w:pPr>
        <w:rPr>
          <w:rFonts w:ascii="Arial" w:hAnsi="Arial" w:cs="Arial"/>
          <w:sz w:val="22"/>
          <w:szCs w:val="22"/>
        </w:rPr>
      </w:pPr>
      <w:r w:rsidRPr="008A7FAE">
        <w:rPr>
          <w:rFonts w:ascii="Arial" w:hAnsi="Arial" w:cs="Arial"/>
          <w:b/>
          <w:bCs/>
          <w:sz w:val="22"/>
          <w:szCs w:val="22"/>
        </w:rPr>
        <w:t>3.3</w:t>
      </w:r>
      <w:r w:rsidR="00726F91" w:rsidRPr="008A7FAE">
        <w:rPr>
          <w:rFonts w:ascii="Arial" w:hAnsi="Arial" w:cs="Arial"/>
          <w:b/>
          <w:bCs/>
          <w:sz w:val="22"/>
          <w:szCs w:val="22"/>
        </w:rPr>
        <w:t xml:space="preserve"> EXPERIENCIA</w:t>
      </w:r>
      <w:r w:rsidR="00726F91" w:rsidRPr="008A7FAE">
        <w:rPr>
          <w:rFonts w:ascii="Arial" w:hAnsi="Arial" w:cs="Arial"/>
          <w:sz w:val="22"/>
          <w:szCs w:val="22"/>
        </w:rPr>
        <w:t xml:space="preserve"> </w:t>
      </w:r>
      <w:r w:rsidR="00726F91" w:rsidRPr="008A7FAE">
        <w:rPr>
          <w:rFonts w:ascii="Arial" w:hAnsi="Arial" w:cs="Arial"/>
          <w:b/>
          <w:bCs/>
          <w:sz w:val="22"/>
          <w:szCs w:val="22"/>
        </w:rPr>
        <w:t>MÍNIMA DEL PERSONAL TÉCNICO:</w:t>
      </w:r>
    </w:p>
    <w:p w14:paraId="7B78DC60" w14:textId="77777777" w:rsidR="00726F91" w:rsidRPr="008A7FAE" w:rsidRDefault="00726F91" w:rsidP="00726F91">
      <w:pPr>
        <w:rPr>
          <w:rFonts w:ascii="Arial" w:hAnsi="Arial" w:cs="Arial"/>
          <w:sz w:val="22"/>
          <w:szCs w:val="22"/>
        </w:rPr>
      </w:pPr>
    </w:p>
    <w:p w14:paraId="4B14F4B3" w14:textId="77777777" w:rsidR="00B34DD2" w:rsidRPr="008A7FAE" w:rsidRDefault="00B34DD2" w:rsidP="00B34DD2">
      <w:pPr>
        <w:jc w:val="both"/>
        <w:rPr>
          <w:rFonts w:ascii="Arial" w:hAnsi="Arial" w:cs="Arial"/>
          <w:sz w:val="22"/>
          <w:szCs w:val="22"/>
        </w:rPr>
      </w:pPr>
      <w:r w:rsidRPr="008A7FAE">
        <w:rPr>
          <w:rFonts w:ascii="Arial" w:hAnsi="Arial" w:cs="Arial"/>
          <w:sz w:val="22"/>
          <w:szCs w:val="22"/>
        </w:rPr>
        <w:t>Adjuntar documentación de respaldo (hoja de vida y documentación) en la que se identifique el cumplimiento de lo solicitado:</w:t>
      </w:r>
    </w:p>
    <w:p w14:paraId="7DFC5030" w14:textId="77777777" w:rsidR="00B34DD2" w:rsidRPr="008A7FAE" w:rsidRDefault="00B34DD2" w:rsidP="00B34DD2">
      <w:pPr>
        <w:ind w:left="142" w:hanging="424"/>
        <w:jc w:val="both"/>
        <w:rPr>
          <w:rFonts w:ascii="Arial" w:hAnsi="Arial" w:cs="Arial"/>
          <w:sz w:val="22"/>
          <w:szCs w:val="22"/>
        </w:rPr>
      </w:pPr>
    </w:p>
    <w:p w14:paraId="539D477C" w14:textId="77777777" w:rsidR="00B34DD2" w:rsidRPr="008A7FAE" w:rsidRDefault="00B34DD2" w:rsidP="00B34DD2">
      <w:pPr>
        <w:jc w:val="both"/>
        <w:rPr>
          <w:rFonts w:ascii="Arial" w:hAnsi="Arial" w:cs="Arial"/>
          <w:color w:val="00B0F0"/>
          <w:sz w:val="22"/>
          <w:szCs w:val="22"/>
        </w:rPr>
      </w:pPr>
      <w:r w:rsidRPr="008A7FAE">
        <w:rPr>
          <w:rFonts w:ascii="Arial" w:hAnsi="Arial" w:cs="Arial"/>
          <w:color w:val="00B0F0"/>
          <w:sz w:val="22"/>
          <w:szCs w:val="22"/>
        </w:rPr>
        <w:t>De no ser necesario el personal técnico mínimo, poner: NO APLICA.</w:t>
      </w:r>
    </w:p>
    <w:p w14:paraId="53CC383D" w14:textId="77777777" w:rsidR="00B34DD2" w:rsidRPr="008A7FAE" w:rsidRDefault="00B34DD2" w:rsidP="00B34DD2">
      <w:pPr>
        <w:jc w:val="both"/>
        <w:rPr>
          <w:rFonts w:ascii="Arial" w:hAnsi="Arial" w:cs="Arial"/>
          <w:color w:val="00B0F0"/>
          <w:sz w:val="22"/>
          <w:szCs w:val="22"/>
        </w:rPr>
      </w:pPr>
    </w:p>
    <w:p w14:paraId="5C964DFB" w14:textId="77777777" w:rsidR="00B34DD2" w:rsidRPr="008A7FAE" w:rsidRDefault="00B34DD2" w:rsidP="00B34DD2">
      <w:pPr>
        <w:jc w:val="both"/>
        <w:rPr>
          <w:rFonts w:ascii="Arial" w:hAnsi="Arial" w:cs="Arial"/>
          <w:color w:val="00B0F0"/>
          <w:sz w:val="22"/>
          <w:szCs w:val="22"/>
        </w:rPr>
      </w:pPr>
      <w:r w:rsidRPr="008A7FAE">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p w14:paraId="0D3A7D83" w14:textId="77777777" w:rsidR="00B34DD2" w:rsidRPr="008A7FAE" w:rsidRDefault="00B34DD2" w:rsidP="00B34DD2">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846"/>
        <w:gridCol w:w="2574"/>
        <w:gridCol w:w="1683"/>
        <w:gridCol w:w="1696"/>
        <w:gridCol w:w="1696"/>
      </w:tblGrid>
      <w:tr w:rsidR="00B34DD2" w:rsidRPr="008A7FAE" w14:paraId="7741F4A1" w14:textId="77777777" w:rsidTr="00241182">
        <w:trPr>
          <w:trHeight w:val="542"/>
        </w:trPr>
        <w:tc>
          <w:tcPr>
            <w:tcW w:w="846" w:type="dxa"/>
          </w:tcPr>
          <w:p w14:paraId="17EDD093" w14:textId="77777777" w:rsidR="00B34DD2" w:rsidRPr="008A7FAE" w:rsidRDefault="00B34DD2" w:rsidP="00241182">
            <w:pPr>
              <w:jc w:val="both"/>
              <w:rPr>
                <w:rFonts w:ascii="Arial" w:hAnsi="Arial" w:cs="Arial"/>
                <w:b/>
                <w:sz w:val="22"/>
                <w:szCs w:val="22"/>
              </w:rPr>
            </w:pPr>
            <w:r w:rsidRPr="008A7FAE">
              <w:rPr>
                <w:rFonts w:ascii="Arial" w:hAnsi="Arial" w:cs="Arial"/>
                <w:b/>
                <w:sz w:val="22"/>
                <w:szCs w:val="22"/>
              </w:rPr>
              <w:t>NRO.</w:t>
            </w:r>
          </w:p>
        </w:tc>
        <w:tc>
          <w:tcPr>
            <w:tcW w:w="2574" w:type="dxa"/>
          </w:tcPr>
          <w:p w14:paraId="196763E8" w14:textId="77777777" w:rsidR="00B34DD2" w:rsidRPr="008A7FAE" w:rsidRDefault="00B34DD2" w:rsidP="00241182">
            <w:pPr>
              <w:jc w:val="both"/>
              <w:rPr>
                <w:rFonts w:ascii="Arial" w:hAnsi="Arial" w:cs="Arial"/>
                <w:b/>
                <w:sz w:val="22"/>
                <w:szCs w:val="22"/>
              </w:rPr>
            </w:pPr>
            <w:r w:rsidRPr="008A7FAE">
              <w:rPr>
                <w:rFonts w:ascii="Arial" w:hAnsi="Arial" w:cs="Arial"/>
                <w:b/>
                <w:sz w:val="22"/>
                <w:szCs w:val="22"/>
              </w:rPr>
              <w:t>DESCRIPCIÓN</w:t>
            </w:r>
          </w:p>
        </w:tc>
        <w:tc>
          <w:tcPr>
            <w:tcW w:w="1683" w:type="dxa"/>
          </w:tcPr>
          <w:p w14:paraId="2E708037" w14:textId="77777777" w:rsidR="00B34DD2" w:rsidRPr="008A7FAE" w:rsidRDefault="00B34DD2" w:rsidP="00241182">
            <w:pPr>
              <w:jc w:val="both"/>
              <w:rPr>
                <w:rFonts w:ascii="Arial" w:hAnsi="Arial" w:cs="Arial"/>
                <w:b/>
                <w:sz w:val="22"/>
                <w:szCs w:val="22"/>
              </w:rPr>
            </w:pPr>
            <w:r w:rsidRPr="008A7FAE">
              <w:rPr>
                <w:rFonts w:ascii="Arial" w:hAnsi="Arial" w:cs="Arial"/>
                <w:b/>
                <w:sz w:val="22"/>
                <w:szCs w:val="22"/>
              </w:rPr>
              <w:t>TIEMPO</w:t>
            </w:r>
          </w:p>
        </w:tc>
        <w:tc>
          <w:tcPr>
            <w:tcW w:w="1696" w:type="dxa"/>
          </w:tcPr>
          <w:p w14:paraId="2CF39C04" w14:textId="77777777" w:rsidR="00B34DD2" w:rsidRPr="008A7FAE" w:rsidRDefault="00B34DD2" w:rsidP="00241182">
            <w:pPr>
              <w:jc w:val="both"/>
              <w:rPr>
                <w:rFonts w:ascii="Arial" w:hAnsi="Arial" w:cs="Arial"/>
                <w:b/>
                <w:sz w:val="22"/>
                <w:szCs w:val="22"/>
              </w:rPr>
            </w:pPr>
            <w:r w:rsidRPr="008A7FAE">
              <w:rPr>
                <w:rFonts w:ascii="Arial" w:hAnsi="Arial" w:cs="Arial"/>
                <w:b/>
                <w:sz w:val="22"/>
                <w:szCs w:val="22"/>
              </w:rPr>
              <w:t>NÚMERO DE PROYECTOS</w:t>
            </w:r>
          </w:p>
        </w:tc>
        <w:tc>
          <w:tcPr>
            <w:tcW w:w="1696" w:type="dxa"/>
          </w:tcPr>
          <w:p w14:paraId="18B51DB9" w14:textId="77777777" w:rsidR="00B34DD2" w:rsidRPr="008A7FAE" w:rsidRDefault="00B34DD2" w:rsidP="00241182">
            <w:pPr>
              <w:jc w:val="both"/>
              <w:rPr>
                <w:rFonts w:ascii="Arial" w:hAnsi="Arial" w:cs="Arial"/>
                <w:b/>
                <w:sz w:val="22"/>
                <w:szCs w:val="22"/>
              </w:rPr>
            </w:pPr>
            <w:r w:rsidRPr="008A7FAE">
              <w:rPr>
                <w:rFonts w:ascii="Arial" w:hAnsi="Arial" w:cs="Arial"/>
                <w:b/>
                <w:sz w:val="22"/>
                <w:szCs w:val="22"/>
              </w:rPr>
              <w:t>MONTO DE PROYECTOS</w:t>
            </w:r>
          </w:p>
        </w:tc>
      </w:tr>
      <w:tr w:rsidR="00B34DD2" w:rsidRPr="008A7FAE" w14:paraId="45AAB42C" w14:textId="77777777" w:rsidTr="00241182">
        <w:tc>
          <w:tcPr>
            <w:tcW w:w="846" w:type="dxa"/>
          </w:tcPr>
          <w:p w14:paraId="3852CE0F" w14:textId="77777777" w:rsidR="00B34DD2" w:rsidRPr="008A7FAE" w:rsidRDefault="00B34DD2" w:rsidP="00241182">
            <w:pPr>
              <w:jc w:val="both"/>
              <w:rPr>
                <w:rFonts w:ascii="Arial" w:hAnsi="Arial" w:cs="Arial"/>
                <w:b/>
                <w:sz w:val="22"/>
                <w:szCs w:val="22"/>
              </w:rPr>
            </w:pPr>
          </w:p>
        </w:tc>
        <w:tc>
          <w:tcPr>
            <w:tcW w:w="2574" w:type="dxa"/>
          </w:tcPr>
          <w:p w14:paraId="5BB7DBCE" w14:textId="77777777" w:rsidR="00B34DD2" w:rsidRPr="008A7FAE" w:rsidRDefault="00B34DD2" w:rsidP="00241182">
            <w:pPr>
              <w:jc w:val="both"/>
              <w:rPr>
                <w:rFonts w:ascii="Arial" w:hAnsi="Arial" w:cs="Arial"/>
                <w:b/>
                <w:sz w:val="22"/>
                <w:szCs w:val="22"/>
              </w:rPr>
            </w:pPr>
          </w:p>
        </w:tc>
        <w:tc>
          <w:tcPr>
            <w:tcW w:w="1683" w:type="dxa"/>
          </w:tcPr>
          <w:p w14:paraId="37785D2E" w14:textId="77777777" w:rsidR="00B34DD2" w:rsidRPr="008A7FAE" w:rsidRDefault="00B34DD2" w:rsidP="00241182">
            <w:pPr>
              <w:jc w:val="both"/>
              <w:rPr>
                <w:rFonts w:ascii="Arial" w:hAnsi="Arial" w:cs="Arial"/>
                <w:b/>
                <w:sz w:val="22"/>
                <w:szCs w:val="22"/>
              </w:rPr>
            </w:pPr>
          </w:p>
        </w:tc>
        <w:tc>
          <w:tcPr>
            <w:tcW w:w="1696" w:type="dxa"/>
          </w:tcPr>
          <w:p w14:paraId="1F9B8468" w14:textId="77777777" w:rsidR="00B34DD2" w:rsidRPr="008A7FAE" w:rsidRDefault="00B34DD2" w:rsidP="00241182">
            <w:pPr>
              <w:jc w:val="center"/>
              <w:rPr>
                <w:rFonts w:ascii="Arial" w:hAnsi="Arial" w:cs="Arial"/>
                <w:color w:val="00B0F0"/>
                <w:sz w:val="22"/>
                <w:szCs w:val="22"/>
              </w:rPr>
            </w:pPr>
            <w:r w:rsidRPr="008A7FAE">
              <w:rPr>
                <w:rFonts w:ascii="Arial" w:hAnsi="Arial" w:cs="Arial"/>
                <w:color w:val="00B0F0"/>
                <w:sz w:val="22"/>
                <w:szCs w:val="22"/>
              </w:rPr>
              <w:t>0</w:t>
            </w:r>
          </w:p>
        </w:tc>
        <w:tc>
          <w:tcPr>
            <w:tcW w:w="1696" w:type="dxa"/>
          </w:tcPr>
          <w:p w14:paraId="2C334354" w14:textId="77777777" w:rsidR="00B34DD2" w:rsidRPr="008A7FAE" w:rsidRDefault="00B34DD2" w:rsidP="00241182">
            <w:pPr>
              <w:jc w:val="center"/>
              <w:rPr>
                <w:rFonts w:ascii="Arial" w:hAnsi="Arial" w:cs="Arial"/>
                <w:color w:val="00B0F0"/>
                <w:sz w:val="22"/>
                <w:szCs w:val="22"/>
              </w:rPr>
            </w:pPr>
            <w:r w:rsidRPr="008A7FAE">
              <w:rPr>
                <w:rFonts w:ascii="Arial" w:hAnsi="Arial" w:cs="Arial"/>
                <w:color w:val="00B0F0"/>
                <w:sz w:val="22"/>
                <w:szCs w:val="22"/>
              </w:rPr>
              <w:t>0</w:t>
            </w:r>
          </w:p>
        </w:tc>
      </w:tr>
      <w:tr w:rsidR="00B34DD2" w:rsidRPr="008A7FAE" w14:paraId="3D014897" w14:textId="77777777" w:rsidTr="00241182">
        <w:tc>
          <w:tcPr>
            <w:tcW w:w="846" w:type="dxa"/>
          </w:tcPr>
          <w:p w14:paraId="40CEE0D7" w14:textId="77777777" w:rsidR="00B34DD2" w:rsidRPr="008A7FAE" w:rsidRDefault="00B34DD2" w:rsidP="00241182">
            <w:pPr>
              <w:jc w:val="both"/>
              <w:rPr>
                <w:rFonts w:ascii="Arial" w:hAnsi="Arial" w:cs="Arial"/>
                <w:b/>
                <w:sz w:val="22"/>
                <w:szCs w:val="22"/>
              </w:rPr>
            </w:pPr>
          </w:p>
        </w:tc>
        <w:tc>
          <w:tcPr>
            <w:tcW w:w="2574" w:type="dxa"/>
          </w:tcPr>
          <w:p w14:paraId="5B945E50" w14:textId="77777777" w:rsidR="00B34DD2" w:rsidRPr="008A7FAE" w:rsidRDefault="00B34DD2" w:rsidP="00241182">
            <w:pPr>
              <w:jc w:val="both"/>
              <w:rPr>
                <w:rFonts w:ascii="Arial" w:hAnsi="Arial" w:cs="Arial"/>
                <w:b/>
                <w:sz w:val="22"/>
                <w:szCs w:val="22"/>
              </w:rPr>
            </w:pPr>
          </w:p>
        </w:tc>
        <w:tc>
          <w:tcPr>
            <w:tcW w:w="1683" w:type="dxa"/>
          </w:tcPr>
          <w:p w14:paraId="65F30478" w14:textId="77777777" w:rsidR="00B34DD2" w:rsidRPr="008A7FAE" w:rsidRDefault="00B34DD2" w:rsidP="00241182">
            <w:pPr>
              <w:jc w:val="both"/>
              <w:rPr>
                <w:rFonts w:ascii="Arial" w:hAnsi="Arial" w:cs="Arial"/>
                <w:b/>
                <w:sz w:val="22"/>
                <w:szCs w:val="22"/>
              </w:rPr>
            </w:pPr>
          </w:p>
        </w:tc>
        <w:tc>
          <w:tcPr>
            <w:tcW w:w="1696" w:type="dxa"/>
          </w:tcPr>
          <w:p w14:paraId="36FF4E87" w14:textId="77777777" w:rsidR="00B34DD2" w:rsidRPr="008A7FAE" w:rsidRDefault="00B34DD2" w:rsidP="00241182">
            <w:pPr>
              <w:jc w:val="center"/>
              <w:rPr>
                <w:rFonts w:ascii="Arial" w:hAnsi="Arial" w:cs="Arial"/>
                <w:color w:val="00B0F0"/>
                <w:sz w:val="22"/>
                <w:szCs w:val="22"/>
              </w:rPr>
            </w:pPr>
            <w:r w:rsidRPr="008A7FAE">
              <w:rPr>
                <w:rFonts w:ascii="Arial" w:hAnsi="Arial" w:cs="Arial"/>
                <w:color w:val="00B0F0"/>
                <w:sz w:val="22"/>
                <w:szCs w:val="22"/>
              </w:rPr>
              <w:t>0</w:t>
            </w:r>
          </w:p>
        </w:tc>
        <w:tc>
          <w:tcPr>
            <w:tcW w:w="1696" w:type="dxa"/>
          </w:tcPr>
          <w:p w14:paraId="7B747033" w14:textId="77777777" w:rsidR="00B34DD2" w:rsidRPr="008A7FAE" w:rsidRDefault="00B34DD2" w:rsidP="00241182">
            <w:pPr>
              <w:jc w:val="center"/>
              <w:rPr>
                <w:rFonts w:ascii="Arial" w:hAnsi="Arial" w:cs="Arial"/>
                <w:color w:val="00B0F0"/>
                <w:sz w:val="22"/>
                <w:szCs w:val="22"/>
              </w:rPr>
            </w:pPr>
            <w:r w:rsidRPr="008A7FAE">
              <w:rPr>
                <w:rFonts w:ascii="Arial" w:hAnsi="Arial" w:cs="Arial"/>
                <w:color w:val="00B0F0"/>
                <w:sz w:val="22"/>
                <w:szCs w:val="22"/>
              </w:rPr>
              <w:t>0</w:t>
            </w:r>
          </w:p>
        </w:tc>
      </w:tr>
      <w:tr w:rsidR="00B34DD2" w:rsidRPr="008A7FAE" w14:paraId="2437E865" w14:textId="77777777" w:rsidTr="00241182">
        <w:tc>
          <w:tcPr>
            <w:tcW w:w="846" w:type="dxa"/>
          </w:tcPr>
          <w:p w14:paraId="754AB0A1" w14:textId="77777777" w:rsidR="00B34DD2" w:rsidRPr="008A7FAE" w:rsidRDefault="00B34DD2" w:rsidP="00241182">
            <w:pPr>
              <w:jc w:val="both"/>
              <w:rPr>
                <w:rFonts w:ascii="Arial" w:hAnsi="Arial" w:cs="Arial"/>
                <w:b/>
                <w:sz w:val="22"/>
                <w:szCs w:val="22"/>
              </w:rPr>
            </w:pPr>
          </w:p>
        </w:tc>
        <w:tc>
          <w:tcPr>
            <w:tcW w:w="2574" w:type="dxa"/>
          </w:tcPr>
          <w:p w14:paraId="4D670048" w14:textId="77777777" w:rsidR="00B34DD2" w:rsidRPr="008A7FAE" w:rsidRDefault="00B34DD2" w:rsidP="00241182">
            <w:pPr>
              <w:jc w:val="both"/>
              <w:rPr>
                <w:rFonts w:ascii="Arial" w:hAnsi="Arial" w:cs="Arial"/>
                <w:b/>
                <w:sz w:val="22"/>
                <w:szCs w:val="22"/>
              </w:rPr>
            </w:pPr>
          </w:p>
        </w:tc>
        <w:tc>
          <w:tcPr>
            <w:tcW w:w="1683" w:type="dxa"/>
          </w:tcPr>
          <w:p w14:paraId="0382A44D" w14:textId="77777777" w:rsidR="00B34DD2" w:rsidRPr="008A7FAE" w:rsidRDefault="00B34DD2" w:rsidP="00241182">
            <w:pPr>
              <w:jc w:val="both"/>
              <w:rPr>
                <w:rFonts w:ascii="Arial" w:hAnsi="Arial" w:cs="Arial"/>
                <w:b/>
                <w:sz w:val="22"/>
                <w:szCs w:val="22"/>
              </w:rPr>
            </w:pPr>
          </w:p>
        </w:tc>
        <w:tc>
          <w:tcPr>
            <w:tcW w:w="1696" w:type="dxa"/>
          </w:tcPr>
          <w:p w14:paraId="45E5BECB" w14:textId="77777777" w:rsidR="00B34DD2" w:rsidRPr="008A7FAE" w:rsidRDefault="00B34DD2" w:rsidP="00241182">
            <w:pPr>
              <w:jc w:val="center"/>
              <w:rPr>
                <w:rFonts w:ascii="Arial" w:hAnsi="Arial" w:cs="Arial"/>
                <w:color w:val="00B0F0"/>
                <w:sz w:val="22"/>
                <w:szCs w:val="22"/>
              </w:rPr>
            </w:pPr>
            <w:r w:rsidRPr="008A7FAE">
              <w:rPr>
                <w:rFonts w:ascii="Arial" w:hAnsi="Arial" w:cs="Arial"/>
                <w:color w:val="00B0F0"/>
                <w:sz w:val="22"/>
                <w:szCs w:val="22"/>
              </w:rPr>
              <w:t>0</w:t>
            </w:r>
          </w:p>
        </w:tc>
        <w:tc>
          <w:tcPr>
            <w:tcW w:w="1696" w:type="dxa"/>
          </w:tcPr>
          <w:p w14:paraId="19D53AA7" w14:textId="77777777" w:rsidR="00B34DD2" w:rsidRPr="008A7FAE" w:rsidRDefault="00B34DD2" w:rsidP="00241182">
            <w:pPr>
              <w:jc w:val="center"/>
              <w:rPr>
                <w:rFonts w:ascii="Arial" w:hAnsi="Arial" w:cs="Arial"/>
                <w:color w:val="00B0F0"/>
                <w:sz w:val="22"/>
                <w:szCs w:val="22"/>
              </w:rPr>
            </w:pPr>
            <w:r w:rsidRPr="008A7FAE">
              <w:rPr>
                <w:rFonts w:ascii="Arial" w:hAnsi="Arial" w:cs="Arial"/>
                <w:color w:val="00B0F0"/>
                <w:sz w:val="22"/>
                <w:szCs w:val="22"/>
              </w:rPr>
              <w:t>0</w:t>
            </w:r>
          </w:p>
        </w:tc>
      </w:tr>
    </w:tbl>
    <w:p w14:paraId="0FDB285C" w14:textId="77777777" w:rsidR="00B34DD2" w:rsidRPr="008A7FAE" w:rsidRDefault="00B34DD2" w:rsidP="00B34DD2">
      <w:pPr>
        <w:pStyle w:val="Prrafodelista"/>
        <w:spacing w:after="0" w:line="240" w:lineRule="auto"/>
        <w:ind w:left="0"/>
        <w:rPr>
          <w:rFonts w:ascii="Arial" w:hAnsi="Arial" w:cs="Arial"/>
          <w:b/>
        </w:rPr>
      </w:pPr>
    </w:p>
    <w:p w14:paraId="65A817B4" w14:textId="72C65DE1" w:rsidR="00B34DD2" w:rsidRPr="008A7FAE" w:rsidRDefault="00B34DD2" w:rsidP="00B34DD2">
      <w:pPr>
        <w:jc w:val="both"/>
        <w:rPr>
          <w:rFonts w:ascii="Arial" w:hAnsi="Arial" w:cs="Arial"/>
          <w:color w:val="FF0000"/>
          <w:sz w:val="22"/>
          <w:szCs w:val="22"/>
        </w:rPr>
      </w:pPr>
      <w:r w:rsidRPr="008A7FAE">
        <w:rPr>
          <w:rFonts w:ascii="Arial" w:hAnsi="Arial" w:cs="Arial"/>
          <w:color w:val="FF0000"/>
          <w:sz w:val="22"/>
          <w:szCs w:val="22"/>
        </w:rPr>
        <w:t>A efectos de evaluar este parámetro, la entidad contratante deberá definir el listado del personal técnico necesario para que el oferente cumpla con las condiciones establecidas en la adquisición o, preste el servicio, las funciones que cumplirá o la posición que ocupará, la formación profesional que deberá acreditar y el instrumento por el que se comprometerá su participación. De ser el caso podrá establecer condiciones de experiencia mínima a ser acreditadas por cada uno de lo miembros del equipo, en concordancia con la naturaleza y dimensión del proyecto a contratar. REVISAR Y BORRAR.</w:t>
      </w:r>
    </w:p>
    <w:p w14:paraId="0DC5E6D3" w14:textId="77777777" w:rsidR="008A11AE" w:rsidRPr="008A7FAE" w:rsidRDefault="008A11AE" w:rsidP="00B34DD2">
      <w:pPr>
        <w:jc w:val="both"/>
        <w:rPr>
          <w:rFonts w:ascii="Arial" w:hAnsi="Arial" w:cs="Arial"/>
          <w:color w:val="FF0000"/>
          <w:sz w:val="22"/>
          <w:szCs w:val="22"/>
        </w:rPr>
      </w:pPr>
    </w:p>
    <w:p w14:paraId="036355D2" w14:textId="77777777" w:rsidR="008A11AE" w:rsidRPr="008A7FAE" w:rsidRDefault="008A11AE" w:rsidP="008A11AE">
      <w:pPr>
        <w:pStyle w:val="Prrafodelista"/>
        <w:spacing w:after="0" w:line="240" w:lineRule="auto"/>
        <w:ind w:left="0"/>
        <w:rPr>
          <w:rFonts w:ascii="Arial" w:hAnsi="Arial" w:cs="Arial"/>
          <w:b/>
        </w:rPr>
      </w:pPr>
      <w:r w:rsidRPr="008A7FAE">
        <w:rPr>
          <w:rFonts w:ascii="Arial" w:hAnsi="Arial" w:cs="Arial"/>
          <w:b/>
        </w:rPr>
        <w:t>EXPERIENCIA GENERAL Y ESPECÍFICA MÍNIMA.</w:t>
      </w:r>
    </w:p>
    <w:p w14:paraId="14E007E6" w14:textId="77777777" w:rsidR="008A11AE" w:rsidRPr="008A7FAE" w:rsidRDefault="008A11AE" w:rsidP="008A11AE">
      <w:pPr>
        <w:rPr>
          <w:rFonts w:ascii="Arial" w:hAnsi="Arial" w:cs="Arial"/>
          <w:b/>
          <w:sz w:val="22"/>
          <w:szCs w:val="22"/>
        </w:rPr>
      </w:pPr>
    </w:p>
    <w:p w14:paraId="719BB547" w14:textId="355382C1" w:rsidR="008A11AE" w:rsidRPr="008A7FAE" w:rsidRDefault="008A11AE" w:rsidP="008A11AE">
      <w:pPr>
        <w:rPr>
          <w:rFonts w:ascii="Arial" w:hAnsi="Arial" w:cs="Arial"/>
          <w:b/>
          <w:sz w:val="22"/>
          <w:szCs w:val="22"/>
        </w:rPr>
      </w:pPr>
      <w:r w:rsidRPr="008A7FAE">
        <w:rPr>
          <w:rFonts w:ascii="Arial" w:hAnsi="Arial" w:cs="Arial"/>
          <w:b/>
          <w:sz w:val="22"/>
          <w:szCs w:val="22"/>
        </w:rPr>
        <w:t>3.4 EXPERIENCIA GENERAL:</w:t>
      </w:r>
    </w:p>
    <w:p w14:paraId="7D8663DE" w14:textId="77777777" w:rsidR="008A11AE" w:rsidRPr="008A7FAE" w:rsidRDefault="008A11AE" w:rsidP="008A11AE">
      <w:pPr>
        <w:rPr>
          <w:rFonts w:ascii="Arial" w:hAnsi="Arial" w:cs="Arial"/>
          <w:b/>
          <w:sz w:val="22"/>
          <w:szCs w:val="22"/>
        </w:rPr>
      </w:pPr>
    </w:p>
    <w:p w14:paraId="27B23E40" w14:textId="77777777" w:rsidR="008A11AE" w:rsidRPr="008A7FAE" w:rsidRDefault="008A11AE" w:rsidP="008A11AE">
      <w:pPr>
        <w:jc w:val="both"/>
        <w:rPr>
          <w:rFonts w:ascii="Arial" w:hAnsi="Arial" w:cs="Arial"/>
          <w:sz w:val="22"/>
          <w:szCs w:val="22"/>
        </w:rPr>
      </w:pPr>
      <w:bookmarkStart w:id="0" w:name="_Hlk106880666"/>
      <w:r w:rsidRPr="008A7FAE">
        <w:rPr>
          <w:rFonts w:ascii="Arial" w:hAnsi="Arial" w:cs="Arial"/>
          <w:sz w:val="22"/>
          <w:szCs w:val="22"/>
        </w:rPr>
        <w:t xml:space="preserve">El oferente deberá presentar, en el caso de ser la experiencia con el sector público, </w:t>
      </w:r>
      <w:r w:rsidRPr="008A7FAE">
        <w:rPr>
          <w:rFonts w:ascii="Arial" w:hAnsi="Arial" w:cs="Arial"/>
          <w:color w:val="00B0F0"/>
          <w:sz w:val="22"/>
          <w:szCs w:val="22"/>
        </w:rPr>
        <w:t>contrato y/o acta de entrega-recepción parciales o única y/o factura de</w:t>
      </w:r>
      <w:r w:rsidRPr="008A7FAE">
        <w:rPr>
          <w:rFonts w:ascii="Arial" w:hAnsi="Arial" w:cs="Arial"/>
          <w:sz w:val="22"/>
          <w:szCs w:val="22"/>
        </w:rPr>
        <w:t xml:space="preserve"> </w:t>
      </w:r>
      <w:r w:rsidRPr="008A7FAE">
        <w:rPr>
          <w:rFonts w:ascii="Arial" w:hAnsi="Arial" w:cs="Arial"/>
          <w:color w:val="00B0F0"/>
          <w:sz w:val="22"/>
          <w:szCs w:val="22"/>
        </w:rPr>
        <w:t>AGREGAR DE MANERA GENERALIZADA LOS SERVICIOS O BIENES A CONTRATAR</w:t>
      </w:r>
      <w:r w:rsidRPr="008A7FAE">
        <w:rPr>
          <w:rFonts w:ascii="Arial" w:hAnsi="Arial" w:cs="Arial"/>
          <w:sz w:val="22"/>
          <w:szCs w:val="22"/>
        </w:rPr>
        <w:t xml:space="preserve">, anexar el código del proceso con el cual se contrató. </w:t>
      </w:r>
    </w:p>
    <w:p w14:paraId="7C0AE7CD" w14:textId="77777777" w:rsidR="008A11AE" w:rsidRPr="008A7FAE" w:rsidRDefault="008A11AE" w:rsidP="008A11AE">
      <w:pPr>
        <w:jc w:val="both"/>
        <w:rPr>
          <w:rFonts w:ascii="Arial" w:hAnsi="Arial" w:cs="Arial"/>
          <w:sz w:val="22"/>
          <w:szCs w:val="22"/>
        </w:rPr>
      </w:pPr>
    </w:p>
    <w:p w14:paraId="496B9969"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lastRenderedPageBreak/>
        <w:t xml:space="preserve">En caso de presentar experiencia con el sector privado, </w:t>
      </w:r>
      <w:r w:rsidRPr="008A7FAE">
        <w:rPr>
          <w:rFonts w:ascii="Arial" w:hAnsi="Arial" w:cs="Arial"/>
          <w:color w:val="00B0F0"/>
          <w:sz w:val="22"/>
          <w:szCs w:val="22"/>
        </w:rPr>
        <w:t>se deberá adjuntar facturas y retenciones que demuestren el monto establecido</w:t>
      </w:r>
      <w:r w:rsidRPr="008A7FAE">
        <w:rPr>
          <w:rFonts w:ascii="Arial" w:hAnsi="Arial" w:cs="Arial"/>
          <w:sz w:val="22"/>
          <w:szCs w:val="22"/>
        </w:rPr>
        <w:t xml:space="preserve">, mismas que deberán detallar los servicios entregados. </w:t>
      </w:r>
    </w:p>
    <w:p w14:paraId="3FE92763" w14:textId="77777777" w:rsidR="008A11AE" w:rsidRPr="008A7FAE" w:rsidRDefault="008A11AE" w:rsidP="008A11AE">
      <w:pPr>
        <w:jc w:val="both"/>
        <w:rPr>
          <w:rFonts w:ascii="Arial" w:hAnsi="Arial" w:cs="Arial"/>
          <w:sz w:val="22"/>
          <w:szCs w:val="22"/>
        </w:rPr>
      </w:pPr>
    </w:p>
    <w:p w14:paraId="6E98DD6D" w14:textId="77777777" w:rsidR="008A11AE" w:rsidRPr="008A7FAE" w:rsidRDefault="008A11AE" w:rsidP="008A11AE">
      <w:pPr>
        <w:jc w:val="both"/>
        <w:rPr>
          <w:rFonts w:ascii="Arial" w:hAnsi="Arial" w:cs="Arial"/>
          <w:sz w:val="22"/>
          <w:szCs w:val="22"/>
        </w:rPr>
      </w:pPr>
    </w:p>
    <w:p w14:paraId="79737DFA"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 xml:space="preserve">La temporalidad para validar la experiencia general será de 20 años previos a la publicación del procedimiento y el monto de experiencia general mínima es de USD </w:t>
      </w:r>
      <w:r w:rsidRPr="008A7FAE">
        <w:rPr>
          <w:rFonts w:ascii="Arial" w:hAnsi="Arial" w:cs="Arial"/>
          <w:color w:val="00B0F0"/>
          <w:sz w:val="22"/>
          <w:szCs w:val="22"/>
        </w:rPr>
        <w:t xml:space="preserve">10.425,00 </w:t>
      </w:r>
      <w:r w:rsidRPr="008A7FAE">
        <w:rPr>
          <w:rFonts w:ascii="Arial" w:hAnsi="Arial" w:cs="Arial"/>
          <w:sz w:val="22"/>
          <w:szCs w:val="22"/>
        </w:rPr>
        <w:t>dólares de los Estados Unidos de Norte América.</w:t>
      </w:r>
    </w:p>
    <w:p w14:paraId="5EB4E8DD" w14:textId="77777777" w:rsidR="008A11AE" w:rsidRPr="008A7FAE" w:rsidRDefault="008A11AE" w:rsidP="008A11AE">
      <w:pPr>
        <w:jc w:val="both"/>
        <w:rPr>
          <w:rFonts w:ascii="Arial" w:hAnsi="Arial" w:cs="Arial"/>
          <w:sz w:val="22"/>
          <w:szCs w:val="22"/>
        </w:rPr>
      </w:pPr>
    </w:p>
    <w:bookmarkEnd w:id="0"/>
    <w:p w14:paraId="5D5648AA"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Estas condiciones no estarán sujetas al número de contrato o instrumentos presentados por el oferente para acreditar la experiencia mínima general o específica requerida, sino, al cumplimiento de estas condiciones en relación a los montos mínimos requeridos para cada tipo de experiencia.</w:t>
      </w:r>
    </w:p>
    <w:p w14:paraId="522E8E8E" w14:textId="77777777" w:rsidR="008A11AE" w:rsidRPr="008A7FAE" w:rsidRDefault="008A11AE" w:rsidP="008A11AE">
      <w:pPr>
        <w:jc w:val="both"/>
        <w:rPr>
          <w:rFonts w:ascii="Arial" w:hAnsi="Arial" w:cs="Arial"/>
          <w:sz w:val="22"/>
          <w:szCs w:val="22"/>
        </w:rPr>
      </w:pPr>
    </w:p>
    <w:p w14:paraId="5F1FAD88"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5D513357" w14:textId="77777777" w:rsidR="008A11AE" w:rsidRPr="008A7FAE" w:rsidRDefault="008A11AE" w:rsidP="008A11AE">
      <w:pPr>
        <w:jc w:val="both"/>
        <w:rPr>
          <w:rFonts w:ascii="Arial" w:hAnsi="Arial" w:cs="Arial"/>
          <w:sz w:val="22"/>
          <w:szCs w:val="22"/>
        </w:rPr>
      </w:pPr>
    </w:p>
    <w:p w14:paraId="0F2B70E4"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No se otorgará puntaje a la experiencia general mínima requerida, por ser de cumplimiento obligatorio.</w:t>
      </w:r>
    </w:p>
    <w:p w14:paraId="10969DF8" w14:textId="77777777" w:rsidR="008A11AE" w:rsidRPr="008A7FAE" w:rsidRDefault="008A11AE" w:rsidP="008A11AE">
      <w:pPr>
        <w:jc w:val="both"/>
        <w:rPr>
          <w:rFonts w:ascii="Arial" w:hAnsi="Arial" w:cs="Arial"/>
          <w:sz w:val="22"/>
          <w:szCs w:val="22"/>
        </w:rPr>
      </w:pPr>
    </w:p>
    <w:p w14:paraId="7D36DCFA"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Para que la experiencia general presentada sea susceptible de calificación por puntaje, está deberá ser mayor a la establecida como requisito mínimo.</w:t>
      </w:r>
    </w:p>
    <w:p w14:paraId="3CC85144" w14:textId="77777777" w:rsidR="008A11AE" w:rsidRPr="008A7FAE" w:rsidRDefault="008A11AE" w:rsidP="008A11AE">
      <w:pPr>
        <w:jc w:val="both"/>
        <w:rPr>
          <w:rFonts w:ascii="Arial" w:hAnsi="Arial" w:cs="Arial"/>
          <w:sz w:val="22"/>
          <w:szCs w:val="22"/>
        </w:rPr>
      </w:pPr>
    </w:p>
    <w:p w14:paraId="6BE26DA6"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El valor total de las primas emitidas en contratos públicos o privados requeridas dentro de la experiencia general, adicionales al requisito mínimo que serán puntuada, no podrán superar el valor del presupuesto referencial del procedimiento de contratación multiplicado por un factor de 1,25.</w:t>
      </w:r>
    </w:p>
    <w:p w14:paraId="6895723D" w14:textId="77777777" w:rsidR="008A11AE" w:rsidRPr="008A7FAE" w:rsidRDefault="008A11AE" w:rsidP="008A11AE">
      <w:pPr>
        <w:jc w:val="both"/>
        <w:rPr>
          <w:rFonts w:ascii="Arial" w:hAnsi="Arial" w:cs="Arial"/>
          <w:sz w:val="22"/>
          <w:szCs w:val="22"/>
        </w:rPr>
      </w:pPr>
    </w:p>
    <w:p w14:paraId="484C6E98"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Se otorgará el máximo puntaje a la o las ofertas que presenten como experiencia general adicional el monto más alto en contratos públicos o privados y, a las demás ofertas se asignará un puntaje directamente proporcional.</w:t>
      </w:r>
    </w:p>
    <w:p w14:paraId="373B8E4B" w14:textId="77777777" w:rsidR="008A11AE" w:rsidRPr="008A7FAE" w:rsidRDefault="008A11AE" w:rsidP="008A11AE">
      <w:pPr>
        <w:jc w:val="both"/>
        <w:rPr>
          <w:rFonts w:ascii="Arial" w:hAnsi="Arial" w:cs="Arial"/>
          <w:sz w:val="22"/>
          <w:szCs w:val="22"/>
        </w:rPr>
      </w:pPr>
    </w:p>
    <w:p w14:paraId="02CE9B42" w14:textId="77777777" w:rsidR="008A11AE" w:rsidRPr="008A7FAE" w:rsidRDefault="008A11AE" w:rsidP="008A11AE">
      <w:pPr>
        <w:jc w:val="both"/>
        <w:rPr>
          <w:rFonts w:ascii="Arial" w:hAnsi="Arial" w:cs="Arial"/>
          <w:sz w:val="22"/>
          <w:szCs w:val="22"/>
          <w:lang w:val="es-ES"/>
        </w:rPr>
      </w:pPr>
      <w:r w:rsidRPr="008A7FAE">
        <w:rPr>
          <w:rFonts w:ascii="Arial" w:hAnsi="Arial" w:cs="Arial"/>
          <w:sz w:val="22"/>
          <w:szCs w:val="22"/>
          <w:lang w:val="es-ES"/>
        </w:rPr>
        <w:t>Si la documentación a entregar en cumplimiento del parámetro solicitado se encuentra suscrito con firmas manuscritas, el oferente procederá a escanear la documentación y suscribir electrónicamente el respectivo archivo pdf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conforme a lo establecido en la Sección Cuarta del Reglamento General a la Ley Orgánica del Sistema Nacional de Contratación Pública (Arts. 41 al 47 RGLOSNCP).</w:t>
      </w:r>
    </w:p>
    <w:p w14:paraId="4B26D571" w14:textId="77777777" w:rsidR="008A11AE" w:rsidRPr="008A7FAE" w:rsidRDefault="008A11AE" w:rsidP="008A11AE">
      <w:pPr>
        <w:jc w:val="both"/>
        <w:rPr>
          <w:rFonts w:ascii="Arial" w:hAnsi="Arial" w:cs="Arial"/>
          <w:sz w:val="22"/>
          <w:szCs w:val="22"/>
        </w:rPr>
      </w:pPr>
    </w:p>
    <w:p w14:paraId="2BD73F2C" w14:textId="7FA69A78" w:rsidR="008A11AE" w:rsidRPr="008A7FAE" w:rsidRDefault="008A11AE" w:rsidP="008A11AE">
      <w:pPr>
        <w:jc w:val="both"/>
        <w:rPr>
          <w:rFonts w:ascii="Arial" w:hAnsi="Arial" w:cs="Arial"/>
          <w:b/>
          <w:sz w:val="22"/>
          <w:szCs w:val="22"/>
        </w:rPr>
      </w:pPr>
      <w:r w:rsidRPr="008A7FAE">
        <w:rPr>
          <w:rFonts w:ascii="Arial" w:hAnsi="Arial" w:cs="Arial"/>
          <w:b/>
          <w:sz w:val="22"/>
          <w:szCs w:val="22"/>
        </w:rPr>
        <w:t>3.5 EXPERIENCIA ESPECÍFICA:</w:t>
      </w:r>
    </w:p>
    <w:p w14:paraId="7B9F53C5" w14:textId="77777777" w:rsidR="008A11AE" w:rsidRPr="008A7FAE" w:rsidRDefault="008A11AE" w:rsidP="008A11AE">
      <w:pPr>
        <w:jc w:val="both"/>
        <w:rPr>
          <w:rFonts w:ascii="Arial" w:hAnsi="Arial" w:cs="Arial"/>
          <w:b/>
          <w:sz w:val="22"/>
          <w:szCs w:val="22"/>
        </w:rPr>
      </w:pPr>
    </w:p>
    <w:p w14:paraId="2A5DB623"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 xml:space="preserve">El oferente deberá presentar, en el caso de ser la experiencia con el sector público, </w:t>
      </w:r>
      <w:r w:rsidRPr="008A7FAE">
        <w:rPr>
          <w:rFonts w:ascii="Arial" w:hAnsi="Arial" w:cs="Arial"/>
          <w:color w:val="00B0F0"/>
          <w:sz w:val="22"/>
          <w:szCs w:val="22"/>
        </w:rPr>
        <w:t>contrato y/o acta de entrega-recepción parciales o única y/o factura de</w:t>
      </w:r>
      <w:r w:rsidRPr="008A7FAE">
        <w:rPr>
          <w:rFonts w:ascii="Arial" w:hAnsi="Arial" w:cs="Arial"/>
          <w:sz w:val="22"/>
          <w:szCs w:val="22"/>
        </w:rPr>
        <w:t xml:space="preserve"> </w:t>
      </w:r>
      <w:r w:rsidRPr="008A7FAE">
        <w:rPr>
          <w:rFonts w:ascii="Arial" w:hAnsi="Arial" w:cs="Arial"/>
          <w:color w:val="00B0F0"/>
          <w:sz w:val="22"/>
          <w:szCs w:val="22"/>
        </w:rPr>
        <w:t xml:space="preserve">AGREGAR LOS SERVICIOS </w:t>
      </w:r>
      <w:r w:rsidRPr="008A7FAE">
        <w:rPr>
          <w:rFonts w:ascii="Arial" w:hAnsi="Arial" w:cs="Arial"/>
          <w:color w:val="00B0F0"/>
          <w:sz w:val="22"/>
          <w:szCs w:val="22"/>
        </w:rPr>
        <w:lastRenderedPageBreak/>
        <w:t>O BIENES ACORDE AL OBJETO CONTRACTUAL</w:t>
      </w:r>
      <w:r w:rsidRPr="008A7FAE">
        <w:rPr>
          <w:rFonts w:ascii="Arial" w:hAnsi="Arial" w:cs="Arial"/>
          <w:sz w:val="22"/>
          <w:szCs w:val="22"/>
        </w:rPr>
        <w:t xml:space="preserve">, anexar el código del proceso con el cual se contrató. </w:t>
      </w:r>
    </w:p>
    <w:p w14:paraId="68212312" w14:textId="77777777" w:rsidR="008A11AE" w:rsidRPr="008A7FAE" w:rsidRDefault="008A11AE" w:rsidP="008A11AE">
      <w:pPr>
        <w:jc w:val="both"/>
        <w:rPr>
          <w:rFonts w:ascii="Arial" w:hAnsi="Arial" w:cs="Arial"/>
          <w:sz w:val="22"/>
          <w:szCs w:val="22"/>
        </w:rPr>
      </w:pPr>
    </w:p>
    <w:p w14:paraId="5A4B58E2"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 xml:space="preserve">En caso de presentar experiencia con el sector privado, </w:t>
      </w:r>
      <w:r w:rsidRPr="008A7FAE">
        <w:rPr>
          <w:rFonts w:ascii="Arial" w:hAnsi="Arial" w:cs="Arial"/>
          <w:color w:val="00B0F0"/>
          <w:sz w:val="22"/>
          <w:szCs w:val="22"/>
        </w:rPr>
        <w:t>se deberá adjuntar facturas y retenciones que demuestren el monto establecido</w:t>
      </w:r>
      <w:r w:rsidRPr="008A7FAE">
        <w:rPr>
          <w:rFonts w:ascii="Arial" w:hAnsi="Arial" w:cs="Arial"/>
          <w:sz w:val="22"/>
          <w:szCs w:val="22"/>
        </w:rPr>
        <w:t xml:space="preserve">, mismas que deberán detallar los servicios entregados. </w:t>
      </w:r>
    </w:p>
    <w:p w14:paraId="179DACCC" w14:textId="77777777" w:rsidR="008A11AE" w:rsidRPr="008A7FAE" w:rsidRDefault="008A11AE" w:rsidP="008A11AE">
      <w:pPr>
        <w:jc w:val="both"/>
        <w:rPr>
          <w:rFonts w:ascii="Arial" w:hAnsi="Arial" w:cs="Arial"/>
          <w:sz w:val="22"/>
          <w:szCs w:val="22"/>
        </w:rPr>
      </w:pPr>
    </w:p>
    <w:p w14:paraId="16FAC7A8"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 xml:space="preserve">La temporalidad para validar la experiencia específica será de 20 años previos a la publicación del procedimiento y el monto de experiencia específica mínima es de USD </w:t>
      </w:r>
      <w:r w:rsidRPr="008A7FAE">
        <w:rPr>
          <w:rFonts w:ascii="Arial" w:hAnsi="Arial" w:cs="Arial"/>
          <w:color w:val="00B0F0"/>
          <w:sz w:val="22"/>
          <w:szCs w:val="22"/>
        </w:rPr>
        <w:t xml:space="preserve">5.425,00 </w:t>
      </w:r>
      <w:r w:rsidRPr="008A7FAE">
        <w:rPr>
          <w:rFonts w:ascii="Arial" w:hAnsi="Arial" w:cs="Arial"/>
          <w:sz w:val="22"/>
          <w:szCs w:val="22"/>
        </w:rPr>
        <w:t>dólares de los Estados Unidos de Norte América.</w:t>
      </w:r>
    </w:p>
    <w:p w14:paraId="2DCA3EB1" w14:textId="77777777" w:rsidR="008A11AE" w:rsidRPr="008A7FAE" w:rsidRDefault="008A11AE" w:rsidP="008A11AE">
      <w:pPr>
        <w:jc w:val="both"/>
        <w:rPr>
          <w:rFonts w:ascii="Arial" w:hAnsi="Arial" w:cs="Arial"/>
          <w:sz w:val="22"/>
          <w:szCs w:val="22"/>
        </w:rPr>
      </w:pPr>
    </w:p>
    <w:p w14:paraId="42D3CACB"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521793F4" w14:textId="77777777" w:rsidR="008A11AE" w:rsidRPr="008A7FAE" w:rsidRDefault="008A11AE" w:rsidP="008A11AE">
      <w:pPr>
        <w:jc w:val="both"/>
        <w:rPr>
          <w:rFonts w:ascii="Arial" w:hAnsi="Arial" w:cs="Arial"/>
          <w:sz w:val="22"/>
          <w:szCs w:val="22"/>
        </w:rPr>
      </w:pPr>
    </w:p>
    <w:p w14:paraId="6D93D90C"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No se otorgará puntaje a la experiencia general mínima requerida, por ser de cumplimiento obligatorio.</w:t>
      </w:r>
    </w:p>
    <w:p w14:paraId="5BFA804B" w14:textId="77777777" w:rsidR="008A11AE" w:rsidRPr="008A7FAE" w:rsidRDefault="008A11AE" w:rsidP="008A11AE">
      <w:pPr>
        <w:jc w:val="both"/>
        <w:rPr>
          <w:rFonts w:ascii="Arial" w:hAnsi="Arial" w:cs="Arial"/>
          <w:sz w:val="22"/>
          <w:szCs w:val="22"/>
        </w:rPr>
      </w:pPr>
    </w:p>
    <w:p w14:paraId="34189C7B"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Para que la experiencia general presentada sea susceptible de calificación por puntaje, está deberá ser mayor a la establecida como requisito mínimo.</w:t>
      </w:r>
    </w:p>
    <w:p w14:paraId="2F37EF5B" w14:textId="77777777" w:rsidR="008A11AE" w:rsidRPr="008A7FAE" w:rsidRDefault="008A11AE" w:rsidP="008A11AE">
      <w:pPr>
        <w:jc w:val="both"/>
        <w:rPr>
          <w:rFonts w:ascii="Arial" w:hAnsi="Arial" w:cs="Arial"/>
          <w:sz w:val="22"/>
          <w:szCs w:val="22"/>
        </w:rPr>
      </w:pPr>
    </w:p>
    <w:p w14:paraId="0FE63347"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El valor total de las primas emitidas en contratos públicos o privados requeridas dentro de la experiencia general, adicionales al requisito mínimo que serán puntuada, no podrán superar el valor del presupuesto referencial del procedimiento de contratación multiplicado por un factor de 1,25.</w:t>
      </w:r>
    </w:p>
    <w:p w14:paraId="0D49EDA2" w14:textId="77777777" w:rsidR="008A11AE" w:rsidRPr="008A7FAE" w:rsidRDefault="008A11AE" w:rsidP="008A11AE">
      <w:pPr>
        <w:jc w:val="both"/>
        <w:rPr>
          <w:rFonts w:ascii="Arial" w:hAnsi="Arial" w:cs="Arial"/>
          <w:sz w:val="22"/>
          <w:szCs w:val="22"/>
        </w:rPr>
      </w:pPr>
    </w:p>
    <w:p w14:paraId="682E1439" w14:textId="77777777" w:rsidR="008A11AE" w:rsidRPr="008A7FAE" w:rsidRDefault="008A11AE" w:rsidP="008A11AE">
      <w:pPr>
        <w:jc w:val="both"/>
        <w:rPr>
          <w:rFonts w:ascii="Arial" w:hAnsi="Arial" w:cs="Arial"/>
          <w:sz w:val="22"/>
          <w:szCs w:val="22"/>
        </w:rPr>
      </w:pPr>
      <w:r w:rsidRPr="008A7FAE">
        <w:rPr>
          <w:rFonts w:ascii="Arial" w:hAnsi="Arial" w:cs="Arial"/>
          <w:sz w:val="22"/>
          <w:szCs w:val="22"/>
        </w:rPr>
        <w:t>Se otorgará el máximo puntaje a la o las ofertas que presenten como experiencia general adicional el monto más alto en contratos públicos o privados y, a las demás ofertas se asignará un puntaje directamente proporcional.</w:t>
      </w:r>
    </w:p>
    <w:p w14:paraId="4ACACDA3" w14:textId="77777777" w:rsidR="008A11AE" w:rsidRPr="008A7FAE" w:rsidRDefault="008A11AE" w:rsidP="008A11AE">
      <w:pPr>
        <w:jc w:val="both"/>
        <w:rPr>
          <w:rFonts w:ascii="Arial" w:hAnsi="Arial" w:cs="Arial"/>
          <w:sz w:val="22"/>
          <w:szCs w:val="22"/>
        </w:rPr>
      </w:pPr>
    </w:p>
    <w:p w14:paraId="613FB483" w14:textId="77777777" w:rsidR="008A11AE" w:rsidRPr="008A7FAE" w:rsidRDefault="008A11AE" w:rsidP="008A11AE">
      <w:pPr>
        <w:jc w:val="both"/>
        <w:rPr>
          <w:rFonts w:ascii="Arial" w:hAnsi="Arial" w:cs="Arial"/>
          <w:sz w:val="22"/>
          <w:szCs w:val="22"/>
          <w:lang w:val="es-ES"/>
        </w:rPr>
      </w:pPr>
      <w:r w:rsidRPr="008A7FAE">
        <w:rPr>
          <w:rFonts w:ascii="Arial" w:hAnsi="Arial" w:cs="Arial"/>
          <w:sz w:val="22"/>
          <w:szCs w:val="22"/>
          <w:lang w:val="es-ES"/>
        </w:rPr>
        <w:t>Si la documentación a entregar en cumplimiento del parámetro solicitado se encuentra suscrito con firmas manuscritas, el oferente procederá a escanear la documentación y suscribir electrónicamente el respectivo archivo pdf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conforme a lo establecido en la Sección Cuarta del Reglamento General a la Ley Orgánica del Sistema Nacional de Contratación Pública (Arts. 41 al 47 RGLOSNCP).</w:t>
      </w:r>
    </w:p>
    <w:p w14:paraId="63FCFEAC" w14:textId="77777777" w:rsidR="008A11AE" w:rsidRPr="008A7FAE" w:rsidRDefault="008A11AE" w:rsidP="008A11AE">
      <w:pPr>
        <w:jc w:val="both"/>
        <w:rPr>
          <w:rFonts w:ascii="Arial" w:hAnsi="Arial" w:cs="Arial"/>
          <w:color w:val="00B0F0"/>
          <w:sz w:val="22"/>
          <w:szCs w:val="22"/>
        </w:rPr>
      </w:pPr>
    </w:p>
    <w:p w14:paraId="7BC2FAB3" w14:textId="61728EEF" w:rsidR="008A11AE" w:rsidRPr="008A7FAE" w:rsidRDefault="008A11AE" w:rsidP="008A11AE">
      <w:pPr>
        <w:pStyle w:val="Prrafodelista"/>
        <w:spacing w:after="0" w:line="240" w:lineRule="auto"/>
        <w:ind w:left="0"/>
        <w:jc w:val="both"/>
        <w:rPr>
          <w:rFonts w:ascii="Arial" w:hAnsi="Arial" w:cs="Arial"/>
          <w:b/>
          <w:color w:val="00B0F0"/>
        </w:rPr>
      </w:pPr>
      <w:r w:rsidRPr="008A7FAE">
        <w:rPr>
          <w:rFonts w:ascii="Arial" w:hAnsi="Arial" w:cs="Arial"/>
          <w:b/>
        </w:rPr>
        <w:t>3.6 OTRO(S) PARÁMETRO(S) RESUELTO POR LA ENTIDAD CONTRATANTE:</w:t>
      </w:r>
    </w:p>
    <w:p w14:paraId="0218ACA7" w14:textId="77777777" w:rsidR="008A11AE" w:rsidRPr="008A7FAE" w:rsidRDefault="008A11AE" w:rsidP="008A11AE">
      <w:pPr>
        <w:jc w:val="both"/>
        <w:rPr>
          <w:rFonts w:ascii="Arial" w:hAnsi="Arial" w:cs="Arial"/>
          <w:color w:val="00B0F0"/>
          <w:sz w:val="22"/>
          <w:szCs w:val="22"/>
        </w:rPr>
      </w:pPr>
    </w:p>
    <w:p w14:paraId="07A42D75" w14:textId="77777777" w:rsidR="008A11AE" w:rsidRPr="008A7FAE" w:rsidRDefault="008A11AE" w:rsidP="008A11AE">
      <w:pPr>
        <w:jc w:val="both"/>
        <w:rPr>
          <w:rFonts w:ascii="Arial" w:hAnsi="Arial" w:cs="Arial"/>
          <w:color w:val="00B0F0"/>
          <w:sz w:val="22"/>
          <w:szCs w:val="22"/>
        </w:rPr>
      </w:pPr>
      <w:r w:rsidRPr="008A7FAE">
        <w:rPr>
          <w:rFonts w:ascii="Arial" w:hAnsi="Arial" w:cs="Arial"/>
          <w:color w:val="00B0F0"/>
          <w:sz w:val="22"/>
          <w:szCs w:val="22"/>
        </w:rPr>
        <w:t>En caso de que se requiera documentación adicional a la solicitada en los numerales anteriores, por ejemplo: CARTAS COMPROMISO, ETC., establecer en este espacio como PARÁMETRO el documento requerido y en DESCRIPCIÓN DEL PARÁMETRO la información que debe contener este documento.</w:t>
      </w:r>
    </w:p>
    <w:p w14:paraId="40708A1E" w14:textId="77777777" w:rsidR="008A11AE" w:rsidRPr="008A7FAE" w:rsidRDefault="008A11AE" w:rsidP="008A11AE">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55"/>
        <w:gridCol w:w="3778"/>
        <w:gridCol w:w="4227"/>
      </w:tblGrid>
      <w:tr w:rsidR="008A11AE" w:rsidRPr="008A7FAE" w14:paraId="66B52CA0" w14:textId="77777777" w:rsidTr="00241182">
        <w:tc>
          <w:tcPr>
            <w:tcW w:w="582" w:type="pct"/>
          </w:tcPr>
          <w:p w14:paraId="386F7C9A"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lastRenderedPageBreak/>
              <w:t>NRO.</w:t>
            </w:r>
          </w:p>
        </w:tc>
        <w:tc>
          <w:tcPr>
            <w:tcW w:w="2085" w:type="pct"/>
          </w:tcPr>
          <w:p w14:paraId="280BF717"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OTROS PARÁMETROS</w:t>
            </w:r>
          </w:p>
        </w:tc>
        <w:tc>
          <w:tcPr>
            <w:tcW w:w="2333" w:type="pct"/>
          </w:tcPr>
          <w:p w14:paraId="6E12EA58" w14:textId="77777777" w:rsidR="008A11AE" w:rsidRPr="008A7FAE" w:rsidRDefault="008A11AE" w:rsidP="00241182">
            <w:pPr>
              <w:jc w:val="center"/>
              <w:rPr>
                <w:rFonts w:ascii="Arial" w:hAnsi="Arial" w:cs="Arial"/>
                <w:b/>
                <w:sz w:val="22"/>
                <w:szCs w:val="22"/>
              </w:rPr>
            </w:pPr>
            <w:r w:rsidRPr="008A7FAE">
              <w:rPr>
                <w:rFonts w:ascii="Arial" w:hAnsi="Arial" w:cs="Arial"/>
                <w:b/>
                <w:sz w:val="22"/>
                <w:szCs w:val="22"/>
              </w:rPr>
              <w:t>DESCRIPCIÓN DEL PARÁMETRO</w:t>
            </w:r>
          </w:p>
        </w:tc>
      </w:tr>
      <w:tr w:rsidR="008A11AE" w:rsidRPr="008A7FAE" w14:paraId="75C00784" w14:textId="77777777" w:rsidTr="00241182">
        <w:tc>
          <w:tcPr>
            <w:tcW w:w="582" w:type="pct"/>
          </w:tcPr>
          <w:p w14:paraId="4F7DDD4D" w14:textId="77777777" w:rsidR="008A11AE" w:rsidRPr="008A7FAE" w:rsidRDefault="008A11AE" w:rsidP="00241182">
            <w:pPr>
              <w:jc w:val="both"/>
              <w:rPr>
                <w:rFonts w:ascii="Arial" w:hAnsi="Arial" w:cs="Arial"/>
                <w:sz w:val="22"/>
                <w:szCs w:val="22"/>
              </w:rPr>
            </w:pPr>
          </w:p>
        </w:tc>
        <w:tc>
          <w:tcPr>
            <w:tcW w:w="2085" w:type="pct"/>
          </w:tcPr>
          <w:p w14:paraId="2A9FB162" w14:textId="77777777" w:rsidR="008A11AE" w:rsidRPr="008A7FAE" w:rsidRDefault="008A11AE" w:rsidP="00241182">
            <w:pPr>
              <w:jc w:val="both"/>
              <w:rPr>
                <w:rFonts w:ascii="Arial" w:hAnsi="Arial" w:cs="Arial"/>
                <w:sz w:val="22"/>
                <w:szCs w:val="22"/>
              </w:rPr>
            </w:pPr>
          </w:p>
        </w:tc>
        <w:tc>
          <w:tcPr>
            <w:tcW w:w="2333" w:type="pct"/>
          </w:tcPr>
          <w:p w14:paraId="4B64D158" w14:textId="77777777" w:rsidR="008A11AE" w:rsidRPr="008A7FAE" w:rsidRDefault="008A11AE" w:rsidP="00241182">
            <w:pPr>
              <w:jc w:val="both"/>
              <w:rPr>
                <w:rFonts w:ascii="Arial" w:hAnsi="Arial" w:cs="Arial"/>
                <w:sz w:val="22"/>
                <w:szCs w:val="22"/>
              </w:rPr>
            </w:pPr>
          </w:p>
        </w:tc>
      </w:tr>
      <w:tr w:rsidR="008A11AE" w:rsidRPr="008A7FAE" w14:paraId="5C1C1BDF" w14:textId="77777777" w:rsidTr="00241182">
        <w:tc>
          <w:tcPr>
            <w:tcW w:w="582" w:type="pct"/>
          </w:tcPr>
          <w:p w14:paraId="62ED3808" w14:textId="77777777" w:rsidR="008A11AE" w:rsidRPr="008A7FAE" w:rsidRDefault="008A11AE" w:rsidP="00241182">
            <w:pPr>
              <w:jc w:val="both"/>
              <w:rPr>
                <w:rFonts w:ascii="Arial" w:hAnsi="Arial" w:cs="Arial"/>
                <w:sz w:val="22"/>
                <w:szCs w:val="22"/>
              </w:rPr>
            </w:pPr>
          </w:p>
        </w:tc>
        <w:tc>
          <w:tcPr>
            <w:tcW w:w="2085" w:type="pct"/>
          </w:tcPr>
          <w:p w14:paraId="418B6618" w14:textId="77777777" w:rsidR="008A11AE" w:rsidRPr="008A7FAE" w:rsidRDefault="008A11AE" w:rsidP="00241182">
            <w:pPr>
              <w:jc w:val="both"/>
              <w:rPr>
                <w:rFonts w:ascii="Arial" w:hAnsi="Arial" w:cs="Arial"/>
                <w:sz w:val="22"/>
                <w:szCs w:val="22"/>
              </w:rPr>
            </w:pPr>
          </w:p>
        </w:tc>
        <w:tc>
          <w:tcPr>
            <w:tcW w:w="2333" w:type="pct"/>
          </w:tcPr>
          <w:p w14:paraId="1BD882BC" w14:textId="77777777" w:rsidR="008A11AE" w:rsidRPr="008A7FAE" w:rsidRDefault="008A11AE" w:rsidP="00241182">
            <w:pPr>
              <w:jc w:val="both"/>
              <w:rPr>
                <w:rFonts w:ascii="Arial" w:hAnsi="Arial" w:cs="Arial"/>
                <w:sz w:val="22"/>
                <w:szCs w:val="22"/>
              </w:rPr>
            </w:pPr>
          </w:p>
        </w:tc>
      </w:tr>
      <w:tr w:rsidR="008A11AE" w:rsidRPr="008A7FAE" w14:paraId="06FB91AF" w14:textId="77777777" w:rsidTr="00241182">
        <w:tc>
          <w:tcPr>
            <w:tcW w:w="582" w:type="pct"/>
          </w:tcPr>
          <w:p w14:paraId="3D660EFB" w14:textId="77777777" w:rsidR="008A11AE" w:rsidRPr="008A7FAE" w:rsidRDefault="008A11AE" w:rsidP="00241182">
            <w:pPr>
              <w:jc w:val="both"/>
              <w:rPr>
                <w:rFonts w:ascii="Arial" w:hAnsi="Arial" w:cs="Arial"/>
                <w:sz w:val="22"/>
                <w:szCs w:val="22"/>
              </w:rPr>
            </w:pPr>
          </w:p>
        </w:tc>
        <w:tc>
          <w:tcPr>
            <w:tcW w:w="2085" w:type="pct"/>
          </w:tcPr>
          <w:p w14:paraId="0F598C47" w14:textId="77777777" w:rsidR="008A11AE" w:rsidRPr="008A7FAE" w:rsidRDefault="008A11AE" w:rsidP="00241182">
            <w:pPr>
              <w:jc w:val="both"/>
              <w:rPr>
                <w:rFonts w:ascii="Arial" w:hAnsi="Arial" w:cs="Arial"/>
                <w:sz w:val="22"/>
                <w:szCs w:val="22"/>
              </w:rPr>
            </w:pPr>
          </w:p>
        </w:tc>
        <w:tc>
          <w:tcPr>
            <w:tcW w:w="2333" w:type="pct"/>
          </w:tcPr>
          <w:p w14:paraId="79673224" w14:textId="77777777" w:rsidR="008A11AE" w:rsidRPr="008A7FAE" w:rsidRDefault="008A11AE" w:rsidP="00241182">
            <w:pPr>
              <w:jc w:val="both"/>
              <w:rPr>
                <w:rFonts w:ascii="Arial" w:hAnsi="Arial" w:cs="Arial"/>
                <w:sz w:val="22"/>
                <w:szCs w:val="22"/>
              </w:rPr>
            </w:pPr>
          </w:p>
        </w:tc>
      </w:tr>
      <w:tr w:rsidR="008A11AE" w:rsidRPr="008A7FAE" w14:paraId="2EC73C3B" w14:textId="77777777" w:rsidTr="00241182">
        <w:tc>
          <w:tcPr>
            <w:tcW w:w="582" w:type="pct"/>
          </w:tcPr>
          <w:p w14:paraId="7C108AC3" w14:textId="77777777" w:rsidR="008A11AE" w:rsidRPr="008A7FAE" w:rsidRDefault="008A11AE" w:rsidP="00241182">
            <w:pPr>
              <w:jc w:val="both"/>
              <w:rPr>
                <w:rFonts w:ascii="Arial" w:hAnsi="Arial" w:cs="Arial"/>
                <w:sz w:val="22"/>
                <w:szCs w:val="22"/>
              </w:rPr>
            </w:pPr>
          </w:p>
        </w:tc>
        <w:tc>
          <w:tcPr>
            <w:tcW w:w="2085" w:type="pct"/>
          </w:tcPr>
          <w:p w14:paraId="21A850C7" w14:textId="77777777" w:rsidR="008A11AE" w:rsidRPr="008A7FAE" w:rsidRDefault="008A11AE" w:rsidP="00241182">
            <w:pPr>
              <w:jc w:val="both"/>
              <w:rPr>
                <w:rFonts w:ascii="Arial" w:hAnsi="Arial" w:cs="Arial"/>
                <w:sz w:val="22"/>
                <w:szCs w:val="22"/>
              </w:rPr>
            </w:pPr>
          </w:p>
        </w:tc>
        <w:tc>
          <w:tcPr>
            <w:tcW w:w="2333" w:type="pct"/>
          </w:tcPr>
          <w:p w14:paraId="512FB889" w14:textId="77777777" w:rsidR="008A11AE" w:rsidRPr="008A7FAE" w:rsidRDefault="008A11AE" w:rsidP="00241182">
            <w:pPr>
              <w:jc w:val="both"/>
              <w:rPr>
                <w:rFonts w:ascii="Arial" w:hAnsi="Arial" w:cs="Arial"/>
                <w:sz w:val="22"/>
                <w:szCs w:val="22"/>
              </w:rPr>
            </w:pPr>
          </w:p>
        </w:tc>
      </w:tr>
    </w:tbl>
    <w:p w14:paraId="1907EF11" w14:textId="77777777" w:rsidR="00726F91" w:rsidRPr="008A7FAE" w:rsidRDefault="00726F91" w:rsidP="00726F91">
      <w:pPr>
        <w:jc w:val="both"/>
        <w:rPr>
          <w:rFonts w:ascii="Arial" w:hAnsi="Arial" w:cs="Arial"/>
          <w:sz w:val="22"/>
          <w:szCs w:val="22"/>
        </w:rPr>
      </w:pPr>
    </w:p>
    <w:p w14:paraId="16504199" w14:textId="61C5326F" w:rsidR="003C7072" w:rsidRPr="008A7FAE" w:rsidRDefault="00273499" w:rsidP="008A11AE">
      <w:pPr>
        <w:pStyle w:val="Prrafodelista"/>
        <w:numPr>
          <w:ilvl w:val="0"/>
          <w:numId w:val="7"/>
        </w:numPr>
        <w:spacing w:after="0" w:line="240" w:lineRule="auto"/>
        <w:ind w:left="142" w:hanging="424"/>
        <w:jc w:val="both"/>
        <w:rPr>
          <w:rFonts w:ascii="Arial" w:hAnsi="Arial" w:cs="Arial"/>
          <w:b/>
        </w:rPr>
      </w:pPr>
      <w:r w:rsidRPr="008A7FAE">
        <w:rPr>
          <w:rFonts w:ascii="Arial" w:hAnsi="Arial" w:cs="Arial"/>
          <w:b/>
        </w:rPr>
        <w:t>CODIGO CPC CON EL CUAL SE PUBLICA EL PROCESO</w:t>
      </w:r>
    </w:p>
    <w:p w14:paraId="1FF13FEF" w14:textId="77777777" w:rsidR="003C7072" w:rsidRPr="008A7FAE" w:rsidRDefault="003C7072">
      <w:pPr>
        <w:rPr>
          <w:rFonts w:ascii="Arial" w:hAnsi="Arial" w:cs="Arial"/>
          <w:sz w:val="22"/>
          <w:szCs w:val="22"/>
        </w:rPr>
      </w:pPr>
    </w:p>
    <w:tbl>
      <w:tblPr>
        <w:tblStyle w:val="Tablaconcuadrcula"/>
        <w:tblW w:w="9462" w:type="dxa"/>
        <w:tblInd w:w="-176" w:type="dxa"/>
        <w:tblLayout w:type="fixed"/>
        <w:tblLook w:val="04A0" w:firstRow="1" w:lastRow="0" w:firstColumn="1" w:lastColumn="0" w:noHBand="0" w:noVBand="1"/>
      </w:tblPr>
      <w:tblGrid>
        <w:gridCol w:w="1479"/>
        <w:gridCol w:w="5000"/>
        <w:gridCol w:w="2983"/>
      </w:tblGrid>
      <w:tr w:rsidR="003C7072" w:rsidRPr="008A7FAE" w14:paraId="1B550A2C" w14:textId="77777777">
        <w:trPr>
          <w:trHeight w:val="300"/>
        </w:trPr>
        <w:tc>
          <w:tcPr>
            <w:tcW w:w="1479" w:type="dxa"/>
            <w:noWrap/>
          </w:tcPr>
          <w:p w14:paraId="052E73E4" w14:textId="77777777" w:rsidR="003C7072" w:rsidRPr="008A7FAE" w:rsidRDefault="00273499">
            <w:pPr>
              <w:tabs>
                <w:tab w:val="left" w:pos="2280"/>
              </w:tabs>
              <w:rPr>
                <w:rFonts w:ascii="Arial" w:hAnsi="Arial" w:cs="Arial"/>
                <w:b/>
                <w:bCs/>
                <w:sz w:val="22"/>
                <w:szCs w:val="22"/>
              </w:rPr>
            </w:pPr>
            <w:r w:rsidRPr="008A7FAE">
              <w:rPr>
                <w:rFonts w:ascii="Arial" w:hAnsi="Arial" w:cs="Arial"/>
                <w:b/>
                <w:bCs/>
                <w:sz w:val="22"/>
                <w:szCs w:val="22"/>
              </w:rPr>
              <w:t>CÓDIGO CPC</w:t>
            </w:r>
          </w:p>
        </w:tc>
        <w:tc>
          <w:tcPr>
            <w:tcW w:w="5000" w:type="dxa"/>
            <w:noWrap/>
          </w:tcPr>
          <w:p w14:paraId="6220B0EA" w14:textId="77777777" w:rsidR="003C7072" w:rsidRPr="008A7FAE" w:rsidRDefault="00273499">
            <w:pPr>
              <w:tabs>
                <w:tab w:val="left" w:pos="2280"/>
              </w:tabs>
              <w:jc w:val="center"/>
              <w:rPr>
                <w:rFonts w:ascii="Arial" w:hAnsi="Arial" w:cs="Arial"/>
                <w:b/>
                <w:bCs/>
                <w:sz w:val="22"/>
                <w:szCs w:val="22"/>
                <w:lang w:val="es-ES"/>
              </w:rPr>
            </w:pPr>
            <w:r w:rsidRPr="008A7FAE">
              <w:rPr>
                <w:rFonts w:ascii="Arial" w:hAnsi="Arial" w:cs="Arial"/>
                <w:b/>
                <w:bCs/>
                <w:sz w:val="22"/>
                <w:szCs w:val="22"/>
                <w:lang w:val="es-ES"/>
              </w:rPr>
              <w:t>NOMRE DEL CPC:</w:t>
            </w:r>
          </w:p>
        </w:tc>
        <w:tc>
          <w:tcPr>
            <w:tcW w:w="2983" w:type="dxa"/>
            <w:noWrap/>
          </w:tcPr>
          <w:p w14:paraId="1B2FFEF7" w14:textId="77777777" w:rsidR="003C7072" w:rsidRPr="008A7FAE" w:rsidRDefault="00273499">
            <w:pPr>
              <w:tabs>
                <w:tab w:val="left" w:pos="2280"/>
              </w:tabs>
              <w:jc w:val="center"/>
              <w:rPr>
                <w:rFonts w:ascii="Arial" w:hAnsi="Arial" w:cs="Arial"/>
                <w:b/>
                <w:bCs/>
                <w:sz w:val="22"/>
                <w:szCs w:val="22"/>
              </w:rPr>
            </w:pPr>
            <w:r w:rsidRPr="008A7FAE">
              <w:rPr>
                <w:rFonts w:ascii="Arial" w:hAnsi="Arial" w:cs="Arial"/>
                <w:b/>
                <w:bCs/>
                <w:sz w:val="22"/>
                <w:szCs w:val="22"/>
                <w:lang w:val="es-ES"/>
              </w:rPr>
              <w:t>Porcentaje establecido en el Clasificador</w:t>
            </w:r>
          </w:p>
        </w:tc>
      </w:tr>
      <w:tr w:rsidR="003C7072" w:rsidRPr="008A7FAE" w14:paraId="5668E4CD" w14:textId="77777777">
        <w:trPr>
          <w:trHeight w:val="300"/>
        </w:trPr>
        <w:tc>
          <w:tcPr>
            <w:tcW w:w="1479" w:type="dxa"/>
            <w:noWrap/>
            <w:vAlign w:val="center"/>
          </w:tcPr>
          <w:p w14:paraId="2873F58E" w14:textId="77777777" w:rsidR="003C7072" w:rsidRPr="008A7FAE" w:rsidRDefault="00273499">
            <w:pPr>
              <w:jc w:val="center"/>
              <w:rPr>
                <w:rFonts w:ascii="Arial" w:hAnsi="Arial" w:cs="Arial"/>
                <w:sz w:val="22"/>
                <w:szCs w:val="22"/>
              </w:rPr>
            </w:pPr>
            <w:r w:rsidRPr="008A7FAE">
              <w:rPr>
                <w:rFonts w:ascii="Arial" w:hAnsi="Arial" w:cs="Arial"/>
                <w:bCs/>
                <w:color w:val="00B0F0"/>
                <w:sz w:val="22"/>
                <w:szCs w:val="22"/>
              </w:rPr>
              <w:t>713310011</w:t>
            </w:r>
          </w:p>
        </w:tc>
        <w:tc>
          <w:tcPr>
            <w:tcW w:w="5000" w:type="dxa"/>
            <w:noWrap/>
            <w:vAlign w:val="center"/>
          </w:tcPr>
          <w:p w14:paraId="03A00B93" w14:textId="47B5B523" w:rsidR="003C7072" w:rsidRPr="008A7FAE" w:rsidRDefault="00B34DD2">
            <w:pPr>
              <w:jc w:val="center"/>
              <w:rPr>
                <w:rFonts w:ascii="Arial" w:hAnsi="Arial" w:cs="Arial"/>
                <w:color w:val="00B0F0"/>
                <w:sz w:val="22"/>
                <w:szCs w:val="22"/>
                <w:lang w:val="es-MX"/>
              </w:rPr>
            </w:pPr>
            <w:r w:rsidRPr="008A7FAE">
              <w:rPr>
                <w:rFonts w:ascii="Arial" w:hAnsi="Arial" w:cs="Arial"/>
                <w:color w:val="00B0F0"/>
                <w:sz w:val="22"/>
                <w:szCs w:val="22"/>
                <w:lang w:val="es-MX"/>
              </w:rPr>
              <w:t>DESCRIPCIÓN DEL CPC</w:t>
            </w:r>
          </w:p>
        </w:tc>
        <w:tc>
          <w:tcPr>
            <w:tcW w:w="2983" w:type="dxa"/>
            <w:noWrap/>
            <w:vAlign w:val="center"/>
          </w:tcPr>
          <w:p w14:paraId="2DE8C8B7" w14:textId="77777777" w:rsidR="003C7072" w:rsidRPr="008A7FAE" w:rsidRDefault="00273499">
            <w:pPr>
              <w:jc w:val="center"/>
              <w:rPr>
                <w:rFonts w:ascii="Arial" w:hAnsi="Arial" w:cs="Arial"/>
                <w:color w:val="00B0F0"/>
                <w:sz w:val="22"/>
                <w:szCs w:val="22"/>
                <w:lang w:val="es-ES"/>
              </w:rPr>
            </w:pPr>
            <w:r w:rsidRPr="008A7FAE">
              <w:rPr>
                <w:rFonts w:ascii="Arial" w:hAnsi="Arial" w:cs="Arial"/>
                <w:color w:val="00B0F0"/>
                <w:sz w:val="22"/>
                <w:szCs w:val="22"/>
                <w:lang w:val="es-ES"/>
              </w:rPr>
              <w:t>0%</w:t>
            </w:r>
          </w:p>
        </w:tc>
      </w:tr>
    </w:tbl>
    <w:p w14:paraId="592EB831" w14:textId="77777777" w:rsidR="008A11AE" w:rsidRPr="008A7FAE" w:rsidRDefault="008A11AE" w:rsidP="008A11AE">
      <w:pPr>
        <w:rPr>
          <w:rFonts w:ascii="Arial" w:hAnsi="Arial" w:cs="Arial"/>
          <w:sz w:val="22"/>
          <w:szCs w:val="22"/>
        </w:rPr>
      </w:pPr>
    </w:p>
    <w:p w14:paraId="5A69AD24" w14:textId="5A999342" w:rsidR="003C7072" w:rsidRPr="008A7FAE" w:rsidRDefault="00273499" w:rsidP="008A11AE">
      <w:pPr>
        <w:pStyle w:val="Prrafodelista"/>
        <w:numPr>
          <w:ilvl w:val="0"/>
          <w:numId w:val="7"/>
        </w:numPr>
        <w:spacing w:after="0" w:line="240" w:lineRule="auto"/>
        <w:ind w:left="142" w:hanging="424"/>
        <w:jc w:val="both"/>
        <w:rPr>
          <w:rFonts w:ascii="Arial" w:hAnsi="Arial" w:cs="Arial"/>
        </w:rPr>
      </w:pPr>
      <w:r w:rsidRPr="008A7FAE">
        <w:rPr>
          <w:rFonts w:ascii="Arial" w:hAnsi="Arial" w:cs="Arial"/>
          <w:b/>
        </w:rPr>
        <w:t>FORMA DE PRESENTACIÒN DE LA OFERTA:</w:t>
      </w:r>
    </w:p>
    <w:p w14:paraId="23242974" w14:textId="77777777" w:rsidR="003C7072" w:rsidRPr="008A7FAE" w:rsidRDefault="003C7072">
      <w:pPr>
        <w:rPr>
          <w:rFonts w:ascii="Arial" w:hAnsi="Arial" w:cs="Arial"/>
          <w:b/>
          <w:sz w:val="22"/>
          <w:szCs w:val="22"/>
        </w:rPr>
      </w:pPr>
    </w:p>
    <w:p w14:paraId="1EA23A19" w14:textId="77777777" w:rsidR="008A11AE" w:rsidRPr="008A7FAE" w:rsidRDefault="00273499" w:rsidP="008A11AE">
      <w:pPr>
        <w:jc w:val="both"/>
        <w:rPr>
          <w:rFonts w:ascii="Arial" w:hAnsi="Arial" w:cs="Arial"/>
          <w:sz w:val="22"/>
          <w:szCs w:val="22"/>
        </w:rPr>
      </w:pPr>
      <w:r w:rsidRPr="008A7FAE">
        <w:rPr>
          <w:rFonts w:ascii="Arial" w:hAnsi="Arial" w:cs="Arial"/>
          <w:sz w:val="22"/>
          <w:szCs w:val="22"/>
        </w:rPr>
        <w:t xml:space="preserve">La </w:t>
      </w:r>
      <w:r w:rsidRPr="008A7FAE">
        <w:rPr>
          <w:rFonts w:ascii="Arial" w:hAnsi="Arial" w:cs="Arial"/>
          <w:sz w:val="22"/>
          <w:szCs w:val="22"/>
          <w:lang w:val="es-ES"/>
        </w:rPr>
        <w:t>Universidad Técnica del Norte</w:t>
      </w:r>
      <w:r w:rsidRPr="008A7FAE">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legal vigente. Adicionalmente indicar, que la oferta deberá contener los formatos actualizados de los formularios emitidos por el SERCOP y que se adjuntan al pliego.</w:t>
      </w:r>
    </w:p>
    <w:p w14:paraId="7A5B868E" w14:textId="77777777" w:rsidR="008A11AE" w:rsidRPr="008A7FAE" w:rsidRDefault="008A11AE" w:rsidP="008A11AE">
      <w:pPr>
        <w:jc w:val="both"/>
        <w:rPr>
          <w:rFonts w:ascii="Arial" w:hAnsi="Arial" w:cs="Arial"/>
          <w:b/>
          <w:bCs/>
          <w:sz w:val="22"/>
          <w:szCs w:val="22"/>
          <w:lang w:val="es-ES"/>
        </w:rPr>
      </w:pPr>
    </w:p>
    <w:p w14:paraId="7BB6D9BD" w14:textId="31A14C08" w:rsidR="008E387F" w:rsidRPr="008A7FAE" w:rsidRDefault="008E387F" w:rsidP="008A11AE">
      <w:pPr>
        <w:pStyle w:val="Prrafodelista"/>
        <w:numPr>
          <w:ilvl w:val="0"/>
          <w:numId w:val="7"/>
        </w:numPr>
        <w:spacing w:after="0" w:line="240" w:lineRule="auto"/>
        <w:ind w:left="142" w:hanging="424"/>
        <w:jc w:val="both"/>
        <w:rPr>
          <w:rFonts w:ascii="Arial" w:hAnsi="Arial" w:cs="Arial"/>
        </w:rPr>
      </w:pPr>
      <w:r w:rsidRPr="008A7FAE">
        <w:rPr>
          <w:rFonts w:ascii="Arial" w:hAnsi="Arial" w:cs="Arial"/>
          <w:b/>
          <w:bCs/>
          <w:lang w:val="es-ES"/>
        </w:rPr>
        <w:t>PATRIMONIO. -</w:t>
      </w:r>
      <w:r w:rsidRPr="008A7FAE">
        <w:rPr>
          <w:rFonts w:ascii="Arial" w:hAnsi="Arial" w:cs="Arial"/>
          <w:lang w:val="es-ES"/>
        </w:rPr>
        <w:t xml:space="preserve"> </w:t>
      </w:r>
      <w:r w:rsidRPr="008A7FAE">
        <w:rPr>
          <w:rFonts w:ascii="Arial" w:hAnsi="Arial" w:cs="Arial"/>
        </w:rPr>
        <w:t>En el caso de personas jurídicas, la UTN verificará que el patrimonio sea igual o superior a la relación con el presupuesto referencial del procedimiento de contratación, de conformidad con el contenido de la siguiente tabla y en función del tipo de contratación que vaya a realizarse:</w:t>
      </w:r>
    </w:p>
    <w:p w14:paraId="4470A8B5" w14:textId="77777777" w:rsidR="008A11AE" w:rsidRPr="008A7FAE" w:rsidRDefault="008A11AE" w:rsidP="008A11AE">
      <w:pPr>
        <w:pStyle w:val="Prrafodelista"/>
        <w:spacing w:after="0" w:line="240" w:lineRule="auto"/>
        <w:ind w:left="142"/>
        <w:jc w:val="both"/>
        <w:rPr>
          <w:rFonts w:ascii="Arial" w:hAnsi="Arial" w:cs="Arial"/>
        </w:rPr>
      </w:pPr>
    </w:p>
    <w:tbl>
      <w:tblPr>
        <w:tblStyle w:val="Tablaconcuadrcula"/>
        <w:tblW w:w="0" w:type="auto"/>
        <w:tblLook w:val="04A0" w:firstRow="1" w:lastRow="0" w:firstColumn="1" w:lastColumn="0" w:noHBand="0" w:noVBand="1"/>
      </w:tblPr>
      <w:tblGrid>
        <w:gridCol w:w="2265"/>
        <w:gridCol w:w="2265"/>
        <w:gridCol w:w="2265"/>
        <w:gridCol w:w="2265"/>
      </w:tblGrid>
      <w:tr w:rsidR="008E387F" w:rsidRPr="008A7FAE" w14:paraId="3F1AE93C" w14:textId="77777777" w:rsidTr="00865347">
        <w:tc>
          <w:tcPr>
            <w:tcW w:w="4530" w:type="dxa"/>
            <w:gridSpan w:val="2"/>
          </w:tcPr>
          <w:p w14:paraId="30CC2B4F"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PRESUPUESTO REFERENCIAL</w:t>
            </w:r>
          </w:p>
        </w:tc>
        <w:tc>
          <w:tcPr>
            <w:tcW w:w="4530" w:type="dxa"/>
            <w:gridSpan w:val="2"/>
          </w:tcPr>
          <w:p w14:paraId="23A65516"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MONTO QUE DEBE CUMPLIR DE PATRIMONIO USD.</w:t>
            </w:r>
          </w:p>
        </w:tc>
      </w:tr>
      <w:tr w:rsidR="008E387F" w:rsidRPr="008A7FAE" w14:paraId="26655806" w14:textId="77777777" w:rsidTr="00865347">
        <w:tc>
          <w:tcPr>
            <w:tcW w:w="2265" w:type="dxa"/>
          </w:tcPr>
          <w:p w14:paraId="06727E23"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Fracción Básica</w:t>
            </w:r>
          </w:p>
        </w:tc>
        <w:tc>
          <w:tcPr>
            <w:tcW w:w="2265" w:type="dxa"/>
          </w:tcPr>
          <w:p w14:paraId="715DC84C"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Exceso hasta</w:t>
            </w:r>
          </w:p>
        </w:tc>
        <w:tc>
          <w:tcPr>
            <w:tcW w:w="2265" w:type="dxa"/>
          </w:tcPr>
          <w:p w14:paraId="35DA05AB"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Patrimonio exigido sobre la fracción básica</w:t>
            </w:r>
          </w:p>
        </w:tc>
        <w:tc>
          <w:tcPr>
            <w:tcW w:w="2265" w:type="dxa"/>
          </w:tcPr>
          <w:p w14:paraId="081846EB"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Patrimonio exigido sobre el excedente de la fracción básica</w:t>
            </w:r>
          </w:p>
        </w:tc>
      </w:tr>
      <w:tr w:rsidR="008E387F" w:rsidRPr="008A7FAE" w14:paraId="3687B1EE" w14:textId="77777777" w:rsidTr="00865347">
        <w:tc>
          <w:tcPr>
            <w:tcW w:w="2265" w:type="dxa"/>
          </w:tcPr>
          <w:p w14:paraId="18EEAFEE"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0</w:t>
            </w:r>
          </w:p>
        </w:tc>
        <w:tc>
          <w:tcPr>
            <w:tcW w:w="2265" w:type="dxa"/>
          </w:tcPr>
          <w:p w14:paraId="17DFF775"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MX"/>
              </w:rPr>
              <w:t>5</w:t>
            </w:r>
            <w:r w:rsidRPr="008A7FAE">
              <w:rPr>
                <w:rFonts w:ascii="Arial" w:hAnsi="Arial" w:cs="Arial"/>
                <w:sz w:val="18"/>
                <w:szCs w:val="18"/>
              </w:rPr>
              <w:t>00.000 incluido</w:t>
            </w:r>
          </w:p>
        </w:tc>
        <w:tc>
          <w:tcPr>
            <w:tcW w:w="2265" w:type="dxa"/>
          </w:tcPr>
          <w:p w14:paraId="06250D9D" w14:textId="77777777" w:rsidR="008E387F" w:rsidRPr="008A7FAE" w:rsidRDefault="008E387F" w:rsidP="00865347">
            <w:pPr>
              <w:jc w:val="center"/>
              <w:rPr>
                <w:rFonts w:ascii="Arial" w:hAnsi="Arial" w:cs="Arial"/>
                <w:sz w:val="18"/>
                <w:szCs w:val="18"/>
              </w:rPr>
            </w:pPr>
          </w:p>
        </w:tc>
        <w:tc>
          <w:tcPr>
            <w:tcW w:w="2265" w:type="dxa"/>
          </w:tcPr>
          <w:p w14:paraId="5687E5CC"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EC"/>
              </w:rPr>
              <w:t>5% sobre el exceso de 250.000 incluido</w:t>
            </w:r>
          </w:p>
        </w:tc>
      </w:tr>
      <w:tr w:rsidR="008E387F" w:rsidRPr="008A7FAE" w14:paraId="002DE3C7" w14:textId="77777777" w:rsidTr="00865347">
        <w:tc>
          <w:tcPr>
            <w:tcW w:w="2265" w:type="dxa"/>
          </w:tcPr>
          <w:p w14:paraId="0EC1C3BE"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MX"/>
              </w:rPr>
              <w:t>5</w:t>
            </w:r>
            <w:r w:rsidRPr="008A7FAE">
              <w:rPr>
                <w:rFonts w:ascii="Arial" w:hAnsi="Arial" w:cs="Arial"/>
                <w:sz w:val="18"/>
                <w:szCs w:val="18"/>
              </w:rPr>
              <w:t>00.000,01</w:t>
            </w:r>
          </w:p>
        </w:tc>
        <w:tc>
          <w:tcPr>
            <w:tcW w:w="2265" w:type="dxa"/>
          </w:tcPr>
          <w:p w14:paraId="3A7F000E"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1´000.000 incluido</w:t>
            </w:r>
          </w:p>
        </w:tc>
        <w:tc>
          <w:tcPr>
            <w:tcW w:w="2265" w:type="dxa"/>
          </w:tcPr>
          <w:p w14:paraId="3531DD1F" w14:textId="77777777" w:rsidR="008E387F" w:rsidRPr="008A7FAE" w:rsidRDefault="008E387F" w:rsidP="00865347">
            <w:pPr>
              <w:jc w:val="center"/>
              <w:rPr>
                <w:rFonts w:ascii="Arial" w:hAnsi="Arial" w:cs="Arial"/>
                <w:sz w:val="18"/>
                <w:szCs w:val="18"/>
                <w:lang w:val="es-MX"/>
              </w:rPr>
            </w:pPr>
            <w:r w:rsidRPr="008A7FAE">
              <w:rPr>
                <w:rFonts w:ascii="Arial" w:hAnsi="Arial" w:cs="Arial"/>
                <w:sz w:val="18"/>
                <w:szCs w:val="18"/>
                <w:lang w:val="es-MX"/>
              </w:rPr>
              <w:t>15</w:t>
            </w:r>
            <w:r w:rsidRPr="008A7FAE">
              <w:rPr>
                <w:rFonts w:ascii="Arial" w:hAnsi="Arial" w:cs="Arial"/>
                <w:sz w:val="18"/>
                <w:szCs w:val="18"/>
              </w:rPr>
              <w:t>.000</w:t>
            </w:r>
            <w:r w:rsidRPr="008A7FAE">
              <w:rPr>
                <w:rFonts w:ascii="Arial" w:hAnsi="Arial" w:cs="Arial"/>
                <w:sz w:val="18"/>
                <w:szCs w:val="18"/>
                <w:lang w:val="es-MX"/>
              </w:rPr>
              <w:t>,00</w:t>
            </w:r>
          </w:p>
        </w:tc>
        <w:tc>
          <w:tcPr>
            <w:tcW w:w="2265" w:type="dxa"/>
          </w:tcPr>
          <w:p w14:paraId="54FCC567"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EC"/>
              </w:rPr>
              <w:t>10% sobre el exceso de la fracción básica</w:t>
            </w:r>
          </w:p>
        </w:tc>
      </w:tr>
      <w:tr w:rsidR="008E387F" w:rsidRPr="008A7FAE" w14:paraId="6E7E183B" w14:textId="77777777" w:rsidTr="00865347">
        <w:tc>
          <w:tcPr>
            <w:tcW w:w="2265" w:type="dxa"/>
          </w:tcPr>
          <w:p w14:paraId="7B87F739" w14:textId="77777777" w:rsidR="008E387F" w:rsidRPr="008A7FAE" w:rsidRDefault="008E387F" w:rsidP="00865347">
            <w:pPr>
              <w:jc w:val="center"/>
              <w:rPr>
                <w:rFonts w:ascii="Arial" w:hAnsi="Arial" w:cs="Arial"/>
                <w:sz w:val="18"/>
                <w:szCs w:val="18"/>
                <w:lang w:val="es-MX"/>
              </w:rPr>
            </w:pPr>
            <w:r w:rsidRPr="008A7FAE">
              <w:rPr>
                <w:rFonts w:ascii="Arial" w:hAnsi="Arial" w:cs="Arial"/>
                <w:sz w:val="18"/>
                <w:szCs w:val="18"/>
                <w:lang w:val="es-EC"/>
              </w:rPr>
              <w:t>1'000.000,01</w:t>
            </w:r>
          </w:p>
        </w:tc>
        <w:tc>
          <w:tcPr>
            <w:tcW w:w="2265" w:type="dxa"/>
          </w:tcPr>
          <w:p w14:paraId="2A242CD0"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MX"/>
              </w:rPr>
              <w:t>5</w:t>
            </w:r>
            <w:r w:rsidRPr="008A7FAE">
              <w:rPr>
                <w:rFonts w:ascii="Arial" w:hAnsi="Arial" w:cs="Arial"/>
                <w:sz w:val="18"/>
                <w:szCs w:val="18"/>
              </w:rPr>
              <w:t>´000.000 incluido</w:t>
            </w:r>
          </w:p>
        </w:tc>
        <w:tc>
          <w:tcPr>
            <w:tcW w:w="2265" w:type="dxa"/>
          </w:tcPr>
          <w:p w14:paraId="48D7E707" w14:textId="77777777" w:rsidR="008E387F" w:rsidRPr="008A7FAE" w:rsidRDefault="008E387F" w:rsidP="00865347">
            <w:pPr>
              <w:jc w:val="center"/>
              <w:rPr>
                <w:rFonts w:ascii="Arial" w:hAnsi="Arial" w:cs="Arial"/>
                <w:sz w:val="18"/>
                <w:szCs w:val="18"/>
                <w:lang w:val="es-MX"/>
              </w:rPr>
            </w:pPr>
            <w:r w:rsidRPr="008A7FAE">
              <w:rPr>
                <w:rFonts w:ascii="Arial" w:hAnsi="Arial" w:cs="Arial"/>
                <w:sz w:val="18"/>
                <w:szCs w:val="18"/>
                <w:lang w:val="es-MX"/>
              </w:rPr>
              <w:t>75</w:t>
            </w:r>
            <w:r w:rsidRPr="008A7FAE">
              <w:rPr>
                <w:rFonts w:ascii="Arial" w:hAnsi="Arial" w:cs="Arial"/>
                <w:sz w:val="18"/>
                <w:szCs w:val="18"/>
              </w:rPr>
              <w:t>.000</w:t>
            </w:r>
            <w:r w:rsidRPr="008A7FAE">
              <w:rPr>
                <w:rFonts w:ascii="Arial" w:hAnsi="Arial" w:cs="Arial"/>
                <w:sz w:val="18"/>
                <w:szCs w:val="18"/>
                <w:lang w:val="es-MX"/>
              </w:rPr>
              <w:t>,00</w:t>
            </w:r>
          </w:p>
        </w:tc>
        <w:tc>
          <w:tcPr>
            <w:tcW w:w="2265" w:type="dxa"/>
          </w:tcPr>
          <w:p w14:paraId="1DC6CB9D"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EC"/>
              </w:rPr>
              <w:t>12,5% sobre el exceso de la fracción básica</w:t>
            </w:r>
          </w:p>
        </w:tc>
      </w:tr>
      <w:tr w:rsidR="008E387F" w:rsidRPr="008A7FAE" w14:paraId="675298C2" w14:textId="77777777" w:rsidTr="00865347">
        <w:tc>
          <w:tcPr>
            <w:tcW w:w="2265" w:type="dxa"/>
          </w:tcPr>
          <w:p w14:paraId="7674733C"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5´ 000.000,01</w:t>
            </w:r>
          </w:p>
        </w:tc>
        <w:tc>
          <w:tcPr>
            <w:tcW w:w="2265" w:type="dxa"/>
          </w:tcPr>
          <w:p w14:paraId="6C75C2E6"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10´000.000</w:t>
            </w:r>
            <w:r w:rsidRPr="008A7FAE">
              <w:rPr>
                <w:rFonts w:ascii="Arial" w:hAnsi="Arial" w:cs="Arial"/>
                <w:sz w:val="18"/>
                <w:szCs w:val="18"/>
                <w:lang w:val="es-MX"/>
              </w:rPr>
              <w:t>,00</w:t>
            </w:r>
            <w:r w:rsidRPr="008A7FAE">
              <w:rPr>
                <w:rFonts w:ascii="Arial" w:hAnsi="Arial" w:cs="Arial"/>
                <w:sz w:val="18"/>
                <w:szCs w:val="18"/>
              </w:rPr>
              <w:t xml:space="preserve"> incluido</w:t>
            </w:r>
          </w:p>
        </w:tc>
        <w:tc>
          <w:tcPr>
            <w:tcW w:w="2265" w:type="dxa"/>
          </w:tcPr>
          <w:p w14:paraId="7CC2E65D" w14:textId="77777777" w:rsidR="008E387F" w:rsidRPr="008A7FAE" w:rsidRDefault="008E387F" w:rsidP="00865347">
            <w:pPr>
              <w:jc w:val="center"/>
              <w:rPr>
                <w:rFonts w:ascii="Arial" w:hAnsi="Arial" w:cs="Arial"/>
                <w:sz w:val="18"/>
                <w:szCs w:val="18"/>
                <w:lang w:val="es-MX"/>
              </w:rPr>
            </w:pPr>
            <w:r w:rsidRPr="008A7FAE">
              <w:rPr>
                <w:rFonts w:ascii="Arial" w:hAnsi="Arial" w:cs="Arial"/>
                <w:sz w:val="18"/>
                <w:szCs w:val="18"/>
              </w:rPr>
              <w:t>625.000</w:t>
            </w:r>
            <w:r w:rsidRPr="008A7FAE">
              <w:rPr>
                <w:rFonts w:ascii="Arial" w:hAnsi="Arial" w:cs="Arial"/>
                <w:sz w:val="18"/>
                <w:szCs w:val="18"/>
                <w:lang w:val="es-MX"/>
              </w:rPr>
              <w:t>,00</w:t>
            </w:r>
          </w:p>
        </w:tc>
        <w:tc>
          <w:tcPr>
            <w:tcW w:w="2265" w:type="dxa"/>
          </w:tcPr>
          <w:p w14:paraId="5C0C84E1"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EC"/>
              </w:rPr>
              <w:t>15% sobre el exceso de la fracción básica</w:t>
            </w:r>
          </w:p>
        </w:tc>
      </w:tr>
      <w:tr w:rsidR="008E387F" w:rsidRPr="008A7FAE" w14:paraId="63B53711" w14:textId="77777777" w:rsidTr="00865347">
        <w:tc>
          <w:tcPr>
            <w:tcW w:w="2265" w:type="dxa"/>
          </w:tcPr>
          <w:p w14:paraId="66BB2F54"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10´ 000.000,01</w:t>
            </w:r>
          </w:p>
        </w:tc>
        <w:tc>
          <w:tcPr>
            <w:tcW w:w="2265" w:type="dxa"/>
          </w:tcPr>
          <w:p w14:paraId="36139616"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En adelante</w:t>
            </w:r>
          </w:p>
        </w:tc>
        <w:tc>
          <w:tcPr>
            <w:tcW w:w="2265" w:type="dxa"/>
          </w:tcPr>
          <w:p w14:paraId="2871AB67" w14:textId="77777777" w:rsidR="008E387F" w:rsidRPr="008A7FAE" w:rsidRDefault="008E387F" w:rsidP="00865347">
            <w:pPr>
              <w:jc w:val="center"/>
              <w:rPr>
                <w:rFonts w:ascii="Arial" w:hAnsi="Arial" w:cs="Arial"/>
                <w:sz w:val="18"/>
                <w:szCs w:val="18"/>
                <w:lang w:val="es-MX"/>
              </w:rPr>
            </w:pPr>
            <w:r w:rsidRPr="008A7FAE">
              <w:rPr>
                <w:rFonts w:ascii="Arial" w:hAnsi="Arial" w:cs="Arial"/>
                <w:sz w:val="18"/>
                <w:szCs w:val="18"/>
              </w:rPr>
              <w:t>1´500.000</w:t>
            </w:r>
            <w:r w:rsidRPr="008A7FAE">
              <w:rPr>
                <w:rFonts w:ascii="Arial" w:hAnsi="Arial" w:cs="Arial"/>
                <w:sz w:val="18"/>
                <w:szCs w:val="18"/>
                <w:lang w:val="es-MX"/>
              </w:rPr>
              <w:t>,00</w:t>
            </w:r>
          </w:p>
        </w:tc>
        <w:tc>
          <w:tcPr>
            <w:tcW w:w="2265" w:type="dxa"/>
          </w:tcPr>
          <w:p w14:paraId="2BC946FE" w14:textId="77777777" w:rsidR="008E387F" w:rsidRPr="008A7FAE" w:rsidRDefault="008E387F" w:rsidP="00865347">
            <w:pPr>
              <w:jc w:val="center"/>
              <w:rPr>
                <w:rFonts w:ascii="Arial" w:hAnsi="Arial" w:cs="Arial"/>
                <w:sz w:val="18"/>
                <w:szCs w:val="18"/>
              </w:rPr>
            </w:pPr>
            <w:r w:rsidRPr="008A7FAE">
              <w:rPr>
                <w:rFonts w:ascii="Arial" w:hAnsi="Arial" w:cs="Arial"/>
                <w:sz w:val="18"/>
                <w:szCs w:val="18"/>
                <w:lang w:val="es-EC"/>
              </w:rPr>
              <w:t>17,5% sobre el exceso de la fracción básica</w:t>
            </w:r>
          </w:p>
        </w:tc>
      </w:tr>
    </w:tbl>
    <w:p w14:paraId="3A0E7B3E" w14:textId="77777777" w:rsidR="008E387F" w:rsidRPr="008A7FAE" w:rsidRDefault="008E387F" w:rsidP="008E387F">
      <w:pPr>
        <w:jc w:val="both"/>
        <w:rPr>
          <w:rFonts w:ascii="Arial" w:hAnsi="Arial" w:cs="Arial"/>
          <w:sz w:val="22"/>
          <w:szCs w:val="22"/>
          <w:lang w:val="es-ES"/>
        </w:rPr>
      </w:pPr>
    </w:p>
    <w:p w14:paraId="589ABADC" w14:textId="77777777" w:rsidR="008E387F" w:rsidRPr="008A7FAE" w:rsidRDefault="008E387F" w:rsidP="008E387F">
      <w:pPr>
        <w:jc w:val="both"/>
        <w:rPr>
          <w:rFonts w:ascii="Arial" w:hAnsi="Arial" w:cs="Arial"/>
          <w:sz w:val="22"/>
          <w:szCs w:val="22"/>
          <w:lang w:val="es-ES_tradnl" w:eastAsia="es-ES_tradnl"/>
        </w:rPr>
      </w:pPr>
      <w:r w:rsidRPr="008A7FAE">
        <w:rPr>
          <w:rFonts w:ascii="Arial" w:hAnsi="Arial" w:cs="Arial"/>
          <w:sz w:val="22"/>
          <w:szCs w:val="22"/>
          <w:lang w:val="es-ES_tradnl" w:eastAsia="es-ES_tradnl"/>
        </w:rPr>
        <w:t xml:space="preserve">El patrimonio se podrá verificar a través de la declaración del impuesto a la renta del último ejercicio fiscal realizado ante el Servicio de Rentas Internas, o por el documento equivalente en el país de origen para aquellas ofertas extranjeras. </w:t>
      </w:r>
    </w:p>
    <w:p w14:paraId="42FF72BF" w14:textId="77777777" w:rsidR="008E387F" w:rsidRPr="008A7FAE" w:rsidRDefault="008E387F" w:rsidP="008E387F">
      <w:pPr>
        <w:jc w:val="both"/>
        <w:rPr>
          <w:rFonts w:ascii="Arial" w:hAnsi="Arial" w:cs="Arial"/>
          <w:sz w:val="22"/>
          <w:szCs w:val="22"/>
          <w:lang w:val="es-ES_tradnl" w:eastAsia="es-ES_tradnl"/>
        </w:rPr>
      </w:pPr>
    </w:p>
    <w:p w14:paraId="5CE1E7A5" w14:textId="77777777" w:rsidR="008E387F" w:rsidRPr="008A7FAE" w:rsidRDefault="008E387F" w:rsidP="008E387F">
      <w:pPr>
        <w:jc w:val="both"/>
        <w:rPr>
          <w:rFonts w:ascii="Arial" w:hAnsi="Arial" w:cs="Arial"/>
          <w:sz w:val="22"/>
          <w:szCs w:val="22"/>
          <w:lang w:val="es-ES_tradnl" w:eastAsia="es-ES_tradnl"/>
        </w:rPr>
      </w:pPr>
      <w:r w:rsidRPr="008A7FAE">
        <w:rPr>
          <w:rFonts w:ascii="Arial" w:hAnsi="Arial" w:cs="Arial"/>
          <w:sz w:val="22"/>
          <w:szCs w:val="22"/>
          <w:lang w:val="es-ES_tradnl" w:eastAsia="es-ES_tradnl"/>
        </w:rPr>
        <w:t xml:space="preserve">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 </w:t>
      </w:r>
    </w:p>
    <w:p w14:paraId="62C5DDF3" w14:textId="77777777" w:rsidR="008A11AE" w:rsidRPr="008A7FAE" w:rsidRDefault="008A11AE" w:rsidP="008A11AE">
      <w:pPr>
        <w:rPr>
          <w:rFonts w:ascii="Arial" w:hAnsi="Arial" w:cs="Arial"/>
          <w:b/>
          <w:sz w:val="22"/>
          <w:szCs w:val="22"/>
        </w:rPr>
      </w:pPr>
    </w:p>
    <w:p w14:paraId="1C722EF7" w14:textId="04CAB885" w:rsidR="008E387F" w:rsidRPr="008A7FAE" w:rsidRDefault="008E387F" w:rsidP="008A11AE">
      <w:pPr>
        <w:pStyle w:val="Prrafodelista"/>
        <w:numPr>
          <w:ilvl w:val="0"/>
          <w:numId w:val="7"/>
        </w:numPr>
        <w:spacing w:after="0" w:line="240" w:lineRule="auto"/>
        <w:ind w:left="142" w:hanging="424"/>
        <w:jc w:val="both"/>
        <w:rPr>
          <w:rFonts w:ascii="Arial" w:hAnsi="Arial" w:cs="Arial"/>
        </w:rPr>
      </w:pPr>
      <w:r w:rsidRPr="008A7FAE">
        <w:rPr>
          <w:rFonts w:ascii="Arial" w:hAnsi="Arial" w:cs="Arial"/>
          <w:b/>
        </w:rPr>
        <w:lastRenderedPageBreak/>
        <w:t xml:space="preserve">ANÁLISIS DE LOS ÍNDICES FINANCIEROS </w:t>
      </w:r>
    </w:p>
    <w:p w14:paraId="638077B2" w14:textId="77777777" w:rsidR="008E387F" w:rsidRPr="008A7FAE" w:rsidRDefault="008E387F" w:rsidP="008E387F">
      <w:pPr>
        <w:pStyle w:val="Prrafodelista"/>
        <w:spacing w:after="0" w:line="240" w:lineRule="auto"/>
        <w:ind w:left="142"/>
        <w:jc w:val="both"/>
        <w:rPr>
          <w:rFonts w:ascii="Arial" w:hAnsi="Arial" w:cs="Arial"/>
        </w:rPr>
      </w:pPr>
    </w:p>
    <w:tbl>
      <w:tblPr>
        <w:tblStyle w:val="Tablaconcuadrcula1"/>
        <w:tblW w:w="5000" w:type="pct"/>
        <w:tblLook w:val="04A0" w:firstRow="1" w:lastRow="0" w:firstColumn="1" w:lastColumn="0" w:noHBand="0" w:noVBand="1"/>
      </w:tblPr>
      <w:tblGrid>
        <w:gridCol w:w="2499"/>
        <w:gridCol w:w="2676"/>
        <w:gridCol w:w="3885"/>
      </w:tblGrid>
      <w:tr w:rsidR="008E387F" w:rsidRPr="008A7FAE" w14:paraId="613391A0" w14:textId="77777777" w:rsidTr="00865347">
        <w:tc>
          <w:tcPr>
            <w:tcW w:w="1379" w:type="pct"/>
          </w:tcPr>
          <w:p w14:paraId="527CC9D2" w14:textId="77777777" w:rsidR="008E387F" w:rsidRPr="008A7FAE" w:rsidRDefault="008E387F" w:rsidP="00865347">
            <w:pPr>
              <w:jc w:val="center"/>
              <w:rPr>
                <w:rFonts w:ascii="Arial" w:hAnsi="Arial" w:cs="Arial"/>
                <w:b/>
                <w:sz w:val="18"/>
                <w:szCs w:val="18"/>
              </w:rPr>
            </w:pPr>
            <w:bookmarkStart w:id="1" w:name="_Hlk212727904"/>
            <w:r w:rsidRPr="008A7FAE">
              <w:rPr>
                <w:rFonts w:ascii="Arial" w:hAnsi="Arial" w:cs="Arial"/>
                <w:b/>
                <w:sz w:val="18"/>
                <w:szCs w:val="18"/>
              </w:rPr>
              <w:t>ÍNDICE</w:t>
            </w:r>
          </w:p>
        </w:tc>
        <w:tc>
          <w:tcPr>
            <w:tcW w:w="1477" w:type="pct"/>
          </w:tcPr>
          <w:p w14:paraId="1857552F"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INDICADOR SOLICITADO</w:t>
            </w:r>
          </w:p>
        </w:tc>
        <w:tc>
          <w:tcPr>
            <w:tcW w:w="2144" w:type="pct"/>
          </w:tcPr>
          <w:p w14:paraId="696BA205" w14:textId="77777777" w:rsidR="008E387F" w:rsidRPr="008A7FAE" w:rsidRDefault="008E387F" w:rsidP="00865347">
            <w:pPr>
              <w:jc w:val="center"/>
              <w:rPr>
                <w:rFonts w:ascii="Arial" w:hAnsi="Arial" w:cs="Arial"/>
                <w:b/>
                <w:sz w:val="18"/>
                <w:szCs w:val="18"/>
              </w:rPr>
            </w:pPr>
            <w:r w:rsidRPr="008A7FAE">
              <w:rPr>
                <w:rFonts w:ascii="Arial" w:hAnsi="Arial" w:cs="Arial"/>
                <w:b/>
                <w:sz w:val="18"/>
                <w:szCs w:val="18"/>
              </w:rPr>
              <w:t>OBSERVACIONES</w:t>
            </w:r>
          </w:p>
        </w:tc>
      </w:tr>
      <w:tr w:rsidR="008E387F" w:rsidRPr="008A7FAE" w14:paraId="132ED675" w14:textId="77777777" w:rsidTr="00865347">
        <w:tc>
          <w:tcPr>
            <w:tcW w:w="1379" w:type="pct"/>
          </w:tcPr>
          <w:p w14:paraId="126691FA" w14:textId="77777777" w:rsidR="008E387F" w:rsidRPr="008A7FAE" w:rsidRDefault="008E387F" w:rsidP="00865347">
            <w:pPr>
              <w:jc w:val="both"/>
              <w:rPr>
                <w:rFonts w:ascii="Arial" w:hAnsi="Arial" w:cs="Arial"/>
                <w:sz w:val="18"/>
                <w:szCs w:val="18"/>
              </w:rPr>
            </w:pPr>
            <w:r w:rsidRPr="008A7FAE">
              <w:rPr>
                <w:rFonts w:ascii="Arial" w:hAnsi="Arial" w:cs="Arial"/>
                <w:sz w:val="18"/>
                <w:szCs w:val="18"/>
              </w:rPr>
              <w:t>Índice de solvencia</w:t>
            </w:r>
          </w:p>
        </w:tc>
        <w:tc>
          <w:tcPr>
            <w:tcW w:w="1477" w:type="pct"/>
          </w:tcPr>
          <w:p w14:paraId="03FAD80D"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1,00</w:t>
            </w:r>
          </w:p>
        </w:tc>
        <w:tc>
          <w:tcPr>
            <w:tcW w:w="2144" w:type="pct"/>
          </w:tcPr>
          <w:p w14:paraId="493F0EFD" w14:textId="77777777" w:rsidR="008E387F" w:rsidRPr="008A7FAE" w:rsidRDefault="008E387F" w:rsidP="00865347">
            <w:pPr>
              <w:jc w:val="both"/>
              <w:rPr>
                <w:rFonts w:ascii="Arial" w:hAnsi="Arial" w:cs="Arial"/>
                <w:sz w:val="18"/>
                <w:szCs w:val="18"/>
              </w:rPr>
            </w:pPr>
            <w:r w:rsidRPr="008A7FAE">
              <w:rPr>
                <w:rFonts w:ascii="Arial" w:hAnsi="Arial" w:cs="Arial"/>
                <w:sz w:val="18"/>
                <w:szCs w:val="18"/>
              </w:rPr>
              <w:t>Índice de Solvencia (mayor o igual a 1,0)</w:t>
            </w:r>
          </w:p>
        </w:tc>
      </w:tr>
      <w:tr w:rsidR="008E387F" w:rsidRPr="008A7FAE" w14:paraId="178B5037" w14:textId="77777777" w:rsidTr="00865347">
        <w:tc>
          <w:tcPr>
            <w:tcW w:w="1379" w:type="pct"/>
          </w:tcPr>
          <w:p w14:paraId="06E5F21E" w14:textId="77777777" w:rsidR="008E387F" w:rsidRPr="008A7FAE" w:rsidRDefault="008E387F" w:rsidP="00865347">
            <w:pPr>
              <w:jc w:val="both"/>
              <w:rPr>
                <w:rFonts w:ascii="Arial" w:hAnsi="Arial" w:cs="Arial"/>
                <w:sz w:val="18"/>
                <w:szCs w:val="18"/>
              </w:rPr>
            </w:pPr>
            <w:r w:rsidRPr="008A7FAE">
              <w:rPr>
                <w:rFonts w:ascii="Arial" w:hAnsi="Arial" w:cs="Arial"/>
                <w:sz w:val="18"/>
                <w:szCs w:val="18"/>
              </w:rPr>
              <w:t>Índice de endeudamiento</w:t>
            </w:r>
          </w:p>
        </w:tc>
        <w:tc>
          <w:tcPr>
            <w:tcW w:w="1477" w:type="pct"/>
          </w:tcPr>
          <w:p w14:paraId="3E86116F" w14:textId="77777777" w:rsidR="008E387F" w:rsidRPr="008A7FAE" w:rsidRDefault="008E387F" w:rsidP="00865347">
            <w:pPr>
              <w:jc w:val="center"/>
              <w:rPr>
                <w:rFonts w:ascii="Arial" w:hAnsi="Arial" w:cs="Arial"/>
                <w:sz w:val="18"/>
                <w:szCs w:val="18"/>
              </w:rPr>
            </w:pPr>
            <w:r w:rsidRPr="008A7FAE">
              <w:rPr>
                <w:rFonts w:ascii="Arial" w:hAnsi="Arial" w:cs="Arial"/>
                <w:sz w:val="18"/>
                <w:szCs w:val="18"/>
              </w:rPr>
              <w:t>1,50</w:t>
            </w:r>
          </w:p>
        </w:tc>
        <w:tc>
          <w:tcPr>
            <w:tcW w:w="2144" w:type="pct"/>
          </w:tcPr>
          <w:p w14:paraId="3857B36E" w14:textId="77777777" w:rsidR="008E387F" w:rsidRPr="008A7FAE" w:rsidRDefault="008E387F" w:rsidP="00865347">
            <w:pPr>
              <w:jc w:val="both"/>
              <w:rPr>
                <w:rFonts w:ascii="Arial" w:hAnsi="Arial" w:cs="Arial"/>
                <w:sz w:val="18"/>
                <w:szCs w:val="18"/>
              </w:rPr>
            </w:pPr>
            <w:r w:rsidRPr="008A7FAE">
              <w:rPr>
                <w:rFonts w:ascii="Arial" w:hAnsi="Arial" w:cs="Arial"/>
                <w:sz w:val="18"/>
                <w:szCs w:val="18"/>
              </w:rPr>
              <w:t>Índice de Endeudamiento (menor a 1,5)</w:t>
            </w:r>
          </w:p>
        </w:tc>
      </w:tr>
      <w:bookmarkEnd w:id="1"/>
    </w:tbl>
    <w:p w14:paraId="56910BDF" w14:textId="77777777" w:rsidR="008E387F" w:rsidRPr="008A7FAE" w:rsidRDefault="008E387F" w:rsidP="008E387F">
      <w:pPr>
        <w:ind w:left="142" w:hanging="424"/>
        <w:jc w:val="both"/>
        <w:rPr>
          <w:rFonts w:ascii="Arial" w:hAnsi="Arial" w:cs="Arial"/>
          <w:sz w:val="22"/>
          <w:szCs w:val="22"/>
        </w:rPr>
      </w:pPr>
    </w:p>
    <w:p w14:paraId="536A6DB9" w14:textId="77777777" w:rsidR="008A11AE" w:rsidRPr="008A7FAE" w:rsidRDefault="008E387F" w:rsidP="008A11AE">
      <w:pPr>
        <w:ind w:left="-426"/>
        <w:jc w:val="both"/>
        <w:rPr>
          <w:rFonts w:ascii="Arial" w:eastAsia="Calibri" w:hAnsi="Arial" w:cs="Arial"/>
          <w:sz w:val="22"/>
          <w:szCs w:val="22"/>
        </w:rPr>
      </w:pPr>
      <w:r w:rsidRPr="008A7FAE">
        <w:rPr>
          <w:rFonts w:ascii="Arial" w:eastAsia="Calibri" w:hAnsi="Arial" w:cs="Arial"/>
          <w:sz w:val="22"/>
          <w:szCs w:val="22"/>
        </w:rPr>
        <w:t>Los factores para su cálculo estarán respaldados en la declaración de impuesto a la renta del ejercicio fiscal correspondiente; y/o, los balances presentados al órgano de control respectivo. Su incumplimiento no será causal de rechazo de la oferta, por no ser estos requisitos mínimos de obligatorio cumplimiento. En caso de compromisos de consorcio, el análisis de los índices financieros se realizará a partir del ponderado de la suma de los índices de cada uno de los partícipes.</w:t>
      </w:r>
    </w:p>
    <w:p w14:paraId="64DFC06C" w14:textId="77777777" w:rsidR="008A11AE" w:rsidRPr="008A7FAE" w:rsidRDefault="008A11AE" w:rsidP="008A11AE">
      <w:pPr>
        <w:ind w:left="-426"/>
        <w:jc w:val="both"/>
        <w:rPr>
          <w:rFonts w:ascii="Arial" w:eastAsia="Calibri" w:hAnsi="Arial" w:cs="Arial"/>
          <w:sz w:val="22"/>
          <w:szCs w:val="22"/>
        </w:rPr>
      </w:pPr>
    </w:p>
    <w:p w14:paraId="057475E3" w14:textId="59E5A190" w:rsidR="003C7072" w:rsidRPr="008A7FAE" w:rsidRDefault="00273499" w:rsidP="008A11AE">
      <w:pPr>
        <w:pStyle w:val="Prrafodelista"/>
        <w:numPr>
          <w:ilvl w:val="0"/>
          <w:numId w:val="7"/>
        </w:numPr>
        <w:spacing w:after="0" w:line="240" w:lineRule="auto"/>
        <w:ind w:left="142" w:hanging="424"/>
        <w:jc w:val="both"/>
        <w:rPr>
          <w:rFonts w:ascii="Arial" w:hAnsi="Arial" w:cs="Arial"/>
        </w:rPr>
      </w:pPr>
      <w:r w:rsidRPr="008A7FAE">
        <w:rPr>
          <w:rFonts w:ascii="Arial" w:hAnsi="Arial" w:cs="Arial"/>
          <w:b/>
        </w:rPr>
        <w:t>OBLIGACIONES DE LAS PARTES:</w:t>
      </w:r>
    </w:p>
    <w:p w14:paraId="5FDB28C1" w14:textId="77777777" w:rsidR="003C7072" w:rsidRPr="008A7FAE" w:rsidRDefault="003C7072">
      <w:pPr>
        <w:jc w:val="both"/>
        <w:rPr>
          <w:rFonts w:ascii="Arial" w:hAnsi="Arial" w:cs="Arial"/>
          <w:sz w:val="22"/>
          <w:szCs w:val="22"/>
        </w:rPr>
      </w:pPr>
    </w:p>
    <w:p w14:paraId="75B76327" w14:textId="7F058F54" w:rsidR="003C7072" w:rsidRPr="008A7FAE" w:rsidRDefault="008A11AE">
      <w:pPr>
        <w:jc w:val="both"/>
        <w:rPr>
          <w:rFonts w:ascii="Arial" w:hAnsi="Arial" w:cs="Arial"/>
          <w:b/>
          <w:sz w:val="22"/>
          <w:szCs w:val="22"/>
        </w:rPr>
      </w:pPr>
      <w:r w:rsidRPr="008A7FAE">
        <w:rPr>
          <w:rFonts w:ascii="Arial" w:hAnsi="Arial" w:cs="Arial"/>
          <w:b/>
          <w:sz w:val="22"/>
          <w:szCs w:val="22"/>
        </w:rPr>
        <w:t>8</w:t>
      </w:r>
      <w:r w:rsidR="00273499" w:rsidRPr="008A7FAE">
        <w:rPr>
          <w:rFonts w:ascii="Arial" w:hAnsi="Arial" w:cs="Arial"/>
          <w:b/>
          <w:sz w:val="22"/>
          <w:szCs w:val="22"/>
        </w:rPr>
        <w:t xml:space="preserve">. </w:t>
      </w:r>
      <w:r w:rsidR="008E0D28">
        <w:rPr>
          <w:rFonts w:ascii="Arial" w:hAnsi="Arial" w:cs="Arial"/>
          <w:b/>
          <w:sz w:val="22"/>
          <w:szCs w:val="22"/>
        </w:rPr>
        <w:t>1</w:t>
      </w:r>
      <w:r w:rsidR="00273499" w:rsidRPr="008A7FAE">
        <w:rPr>
          <w:rFonts w:ascii="Arial" w:hAnsi="Arial" w:cs="Arial"/>
          <w:b/>
          <w:sz w:val="22"/>
          <w:szCs w:val="22"/>
        </w:rPr>
        <w:t xml:space="preserve"> OBLIGACIONES DEL CONTRATISTA:</w:t>
      </w:r>
    </w:p>
    <w:p w14:paraId="1763D6B7" w14:textId="77777777" w:rsidR="003C7072" w:rsidRPr="008A7FAE" w:rsidRDefault="003C7072">
      <w:pPr>
        <w:jc w:val="both"/>
        <w:rPr>
          <w:rFonts w:ascii="Arial" w:hAnsi="Arial" w:cs="Arial"/>
          <w:sz w:val="22"/>
          <w:szCs w:val="22"/>
        </w:rPr>
      </w:pPr>
    </w:p>
    <w:p w14:paraId="1DBA8388" w14:textId="77777777" w:rsidR="00D1673B" w:rsidRPr="008A7FAE" w:rsidRDefault="00D1673B" w:rsidP="00D1673B">
      <w:pPr>
        <w:pStyle w:val="Prrafodelista"/>
        <w:numPr>
          <w:ilvl w:val="0"/>
          <w:numId w:val="11"/>
        </w:numPr>
        <w:spacing w:after="0" w:line="240" w:lineRule="auto"/>
        <w:jc w:val="both"/>
        <w:rPr>
          <w:rFonts w:ascii="Arial" w:hAnsi="Arial" w:cs="Arial"/>
        </w:rPr>
      </w:pPr>
      <w:r w:rsidRPr="008A7FAE">
        <w:rPr>
          <w:rFonts w:ascii="Arial" w:hAnsi="Arial" w:cs="Arial"/>
        </w:rPr>
        <w:t>Garantizar el cumplimiento de porcentaje Valor Agregado Ecuatoriano ofertado.</w:t>
      </w:r>
    </w:p>
    <w:p w14:paraId="1754B361" w14:textId="77777777" w:rsidR="00D1673B" w:rsidRPr="008A7FAE" w:rsidRDefault="00D1673B" w:rsidP="00D1673B">
      <w:pPr>
        <w:pStyle w:val="Prrafodelista"/>
        <w:numPr>
          <w:ilvl w:val="0"/>
          <w:numId w:val="11"/>
        </w:numPr>
        <w:spacing w:after="0" w:line="240" w:lineRule="auto"/>
        <w:jc w:val="both"/>
        <w:rPr>
          <w:rFonts w:ascii="Arial" w:hAnsi="Arial" w:cs="Arial"/>
        </w:rPr>
      </w:pPr>
      <w:r w:rsidRPr="008A7FAE">
        <w:rPr>
          <w:rFonts w:ascii="Arial" w:hAnsi="Arial" w:cs="Arial"/>
        </w:rPr>
        <w:t>Dar cumplimiento cabal a lo establecido en el pliego de acuerdo con los términos y condiciones del contrato.</w:t>
      </w:r>
    </w:p>
    <w:p w14:paraId="277241D8" w14:textId="77777777" w:rsidR="00D1673B" w:rsidRPr="008A7FAE" w:rsidRDefault="00D1673B" w:rsidP="00D1673B">
      <w:pPr>
        <w:pStyle w:val="Prrafodelista"/>
        <w:numPr>
          <w:ilvl w:val="0"/>
          <w:numId w:val="11"/>
        </w:numPr>
        <w:spacing w:after="0" w:line="240" w:lineRule="auto"/>
        <w:jc w:val="both"/>
        <w:rPr>
          <w:rFonts w:ascii="Arial" w:hAnsi="Arial" w:cs="Arial"/>
        </w:rPr>
      </w:pPr>
      <w:r w:rsidRPr="008A7FAE">
        <w:rPr>
          <w:rFonts w:ascii="Arial" w:hAnsi="Arial" w:cs="Arial"/>
        </w:rPr>
        <w:t>El contratista, en general, deberá cumplir con todas las obligaciones que naturalmente se desprendan o emanen del contrato suscrito.</w:t>
      </w:r>
    </w:p>
    <w:p w14:paraId="6554B862" w14:textId="77777777" w:rsidR="00D1673B" w:rsidRPr="008A7FAE" w:rsidRDefault="00D1673B" w:rsidP="00D1673B">
      <w:pPr>
        <w:pStyle w:val="Prrafodelista"/>
        <w:spacing w:after="0" w:line="240" w:lineRule="auto"/>
        <w:ind w:left="0"/>
        <w:jc w:val="both"/>
        <w:rPr>
          <w:rFonts w:ascii="Arial" w:hAnsi="Arial" w:cs="Arial"/>
        </w:rPr>
      </w:pPr>
    </w:p>
    <w:p w14:paraId="7E327B4A" w14:textId="20E76F4E" w:rsidR="00D1673B" w:rsidRPr="008A7FAE" w:rsidRDefault="00D1673B" w:rsidP="00D1673B">
      <w:pPr>
        <w:ind w:left="142" w:hanging="142"/>
        <w:jc w:val="both"/>
        <w:rPr>
          <w:rFonts w:ascii="Arial" w:hAnsi="Arial" w:cs="Arial"/>
          <w:color w:val="00B0F0"/>
          <w:sz w:val="22"/>
          <w:szCs w:val="22"/>
        </w:rPr>
      </w:pPr>
      <w:r w:rsidRPr="008A7FAE">
        <w:rPr>
          <w:rFonts w:ascii="Arial" w:hAnsi="Arial" w:cs="Arial"/>
          <w:color w:val="00B0F0"/>
          <w:sz w:val="22"/>
          <w:szCs w:val="22"/>
        </w:rPr>
        <w:t>En caso de que se requiera, establecer las condiciones adicionales conforme la naturaleza de la contratación.</w:t>
      </w:r>
    </w:p>
    <w:p w14:paraId="2FB653B0" w14:textId="77777777" w:rsidR="003C7072" w:rsidRPr="008A7FAE" w:rsidRDefault="003C7072">
      <w:pPr>
        <w:jc w:val="both"/>
        <w:rPr>
          <w:rFonts w:ascii="Arial" w:hAnsi="Arial" w:cs="Arial"/>
          <w:sz w:val="22"/>
          <w:szCs w:val="22"/>
        </w:rPr>
      </w:pPr>
    </w:p>
    <w:p w14:paraId="00B5662D" w14:textId="44130756" w:rsidR="003C7072" w:rsidRPr="008A7FAE" w:rsidRDefault="008A11AE">
      <w:pPr>
        <w:jc w:val="both"/>
        <w:rPr>
          <w:rFonts w:ascii="Arial" w:hAnsi="Arial" w:cs="Arial"/>
          <w:b/>
          <w:sz w:val="22"/>
          <w:szCs w:val="22"/>
        </w:rPr>
      </w:pPr>
      <w:r w:rsidRPr="008A7FAE">
        <w:rPr>
          <w:rFonts w:ascii="Arial" w:hAnsi="Arial" w:cs="Arial"/>
          <w:b/>
          <w:sz w:val="22"/>
          <w:szCs w:val="22"/>
        </w:rPr>
        <w:t>8</w:t>
      </w:r>
      <w:r w:rsidR="00273499" w:rsidRPr="008A7FAE">
        <w:rPr>
          <w:rFonts w:ascii="Arial" w:hAnsi="Arial" w:cs="Arial"/>
          <w:b/>
          <w:sz w:val="22"/>
          <w:szCs w:val="22"/>
        </w:rPr>
        <w:t>.</w:t>
      </w:r>
      <w:r w:rsidR="008E0D28">
        <w:rPr>
          <w:rFonts w:ascii="Arial" w:hAnsi="Arial" w:cs="Arial"/>
          <w:b/>
          <w:sz w:val="22"/>
          <w:szCs w:val="22"/>
        </w:rPr>
        <w:t>2</w:t>
      </w:r>
      <w:r w:rsidR="00273499" w:rsidRPr="008A7FAE">
        <w:rPr>
          <w:rFonts w:ascii="Arial" w:hAnsi="Arial" w:cs="Arial"/>
          <w:b/>
          <w:sz w:val="22"/>
          <w:szCs w:val="22"/>
        </w:rPr>
        <w:t xml:space="preserve"> OBLIGACIONES DEL CONTRATANTE:</w:t>
      </w:r>
    </w:p>
    <w:p w14:paraId="4A1D7AA7" w14:textId="77777777" w:rsidR="003C7072" w:rsidRPr="008A7FAE" w:rsidRDefault="003C7072">
      <w:pPr>
        <w:jc w:val="both"/>
        <w:rPr>
          <w:rFonts w:ascii="Arial" w:hAnsi="Arial" w:cs="Arial"/>
          <w:sz w:val="22"/>
          <w:szCs w:val="22"/>
        </w:rPr>
      </w:pPr>
    </w:p>
    <w:p w14:paraId="0486E8C5" w14:textId="77777777" w:rsidR="00D1673B" w:rsidRPr="008A7FAE" w:rsidRDefault="00D1673B" w:rsidP="00D1673B">
      <w:pPr>
        <w:pStyle w:val="Prrafodelista"/>
        <w:numPr>
          <w:ilvl w:val="0"/>
          <w:numId w:val="4"/>
        </w:numPr>
        <w:spacing w:after="0" w:line="240" w:lineRule="auto"/>
        <w:jc w:val="both"/>
        <w:rPr>
          <w:rFonts w:ascii="Arial" w:hAnsi="Arial" w:cs="Arial"/>
        </w:rPr>
      </w:pPr>
      <w:r w:rsidRPr="008A7FAE">
        <w:rPr>
          <w:rFonts w:ascii="Arial" w:hAnsi="Arial" w:cs="Arial"/>
        </w:rPr>
        <w:t>Designar un Administrador de Contrato.</w:t>
      </w:r>
    </w:p>
    <w:p w14:paraId="469C7F05" w14:textId="77777777" w:rsidR="00D1673B" w:rsidRPr="008A7FAE" w:rsidRDefault="00D1673B" w:rsidP="00D1673B">
      <w:pPr>
        <w:pStyle w:val="Prrafodelista"/>
        <w:numPr>
          <w:ilvl w:val="0"/>
          <w:numId w:val="4"/>
        </w:numPr>
        <w:spacing w:after="0" w:line="240" w:lineRule="auto"/>
        <w:jc w:val="both"/>
        <w:rPr>
          <w:rFonts w:ascii="Arial" w:hAnsi="Arial" w:cs="Arial"/>
        </w:rPr>
      </w:pPr>
      <w:r w:rsidRPr="008A7FAE">
        <w:rPr>
          <w:rFonts w:ascii="Arial" w:hAnsi="Arial" w:cs="Arial"/>
        </w:rPr>
        <w:t xml:space="preserve">Dar solución a las peticiones y problemas que se presentaren en la ejecución del contrato, en un término de </w:t>
      </w:r>
      <w:r w:rsidRPr="008A7FAE">
        <w:rPr>
          <w:rFonts w:ascii="Arial" w:hAnsi="Arial" w:cs="Arial"/>
          <w:color w:val="00B0F0"/>
        </w:rPr>
        <w:t>5</w:t>
      </w:r>
      <w:r w:rsidRPr="008A7FAE">
        <w:rPr>
          <w:rFonts w:ascii="Arial" w:hAnsi="Arial" w:cs="Arial"/>
          <w:color w:val="00B0F0"/>
          <w:lang w:val="es-ES"/>
        </w:rPr>
        <w:t xml:space="preserve"> </w:t>
      </w:r>
      <w:r w:rsidRPr="008A7FAE">
        <w:rPr>
          <w:rFonts w:ascii="Arial" w:hAnsi="Arial" w:cs="Arial"/>
          <w:color w:val="FF0000"/>
          <w:lang w:val="es-ES"/>
        </w:rPr>
        <w:t>(NO MAYOR A 10)</w:t>
      </w:r>
      <w:r w:rsidRPr="008A7FAE">
        <w:rPr>
          <w:rFonts w:ascii="Arial" w:hAnsi="Arial" w:cs="Arial"/>
        </w:rPr>
        <w:t xml:space="preserve"> días contados a partir de la petición escrita formulada por el contratista. </w:t>
      </w:r>
    </w:p>
    <w:p w14:paraId="7CC1B828" w14:textId="77777777" w:rsidR="00D1673B" w:rsidRPr="008A7FAE" w:rsidRDefault="00D1673B" w:rsidP="00D1673B">
      <w:pPr>
        <w:pStyle w:val="Prrafodelista"/>
        <w:numPr>
          <w:ilvl w:val="0"/>
          <w:numId w:val="4"/>
        </w:numPr>
        <w:spacing w:after="0" w:line="240" w:lineRule="auto"/>
        <w:jc w:val="both"/>
        <w:rPr>
          <w:rFonts w:ascii="Arial" w:hAnsi="Arial" w:cs="Arial"/>
        </w:rPr>
      </w:pPr>
      <w:r w:rsidRPr="008A7FAE">
        <w:rPr>
          <w:rFonts w:ascii="Arial" w:hAnsi="Arial" w:cs="Arial"/>
        </w:rPr>
        <w:t xml:space="preserve">Para el caso de servicios, de ser necesario, previo el trámite legal y administrativo respectivo, celebrar los contratos complementarios en un plazo de </w:t>
      </w:r>
      <w:r w:rsidRPr="008A7FAE">
        <w:rPr>
          <w:rFonts w:ascii="Arial" w:hAnsi="Arial" w:cs="Arial"/>
          <w:color w:val="00B0F0"/>
        </w:rPr>
        <w:t>15</w:t>
      </w:r>
      <w:r w:rsidRPr="008A7FAE">
        <w:rPr>
          <w:rFonts w:ascii="Arial" w:hAnsi="Arial" w:cs="Arial"/>
        </w:rPr>
        <w:t xml:space="preserve"> días contados a partir de la decisión de la máxima autoridad.</w:t>
      </w:r>
    </w:p>
    <w:p w14:paraId="2EC2D277" w14:textId="77777777" w:rsidR="00D1673B" w:rsidRPr="008A7FAE" w:rsidRDefault="00D1673B" w:rsidP="00D1673B">
      <w:pPr>
        <w:pStyle w:val="Prrafodelista"/>
        <w:numPr>
          <w:ilvl w:val="0"/>
          <w:numId w:val="4"/>
        </w:numPr>
        <w:spacing w:after="0" w:line="240" w:lineRule="auto"/>
        <w:jc w:val="both"/>
        <w:rPr>
          <w:rFonts w:ascii="Arial" w:hAnsi="Arial" w:cs="Arial"/>
        </w:rPr>
      </w:pPr>
      <w:r w:rsidRPr="008A7FAE">
        <w:rPr>
          <w:rFonts w:ascii="Arial" w:hAnsi="Arial" w:cs="Arial"/>
        </w:rPr>
        <w:t>Suscribir las actas de entrega recepción de los servicios recibidos, siempre que se haya cumplido con lo previsto en la ley para la entrega recepción; y, en general, cumplir con las obligaciones derivadas del contrato.</w:t>
      </w:r>
    </w:p>
    <w:p w14:paraId="0310E37F" w14:textId="77777777" w:rsidR="00D1673B" w:rsidRPr="008A7FAE" w:rsidRDefault="00D1673B" w:rsidP="00D1673B">
      <w:pPr>
        <w:pStyle w:val="Prrafodelista"/>
        <w:numPr>
          <w:ilvl w:val="0"/>
          <w:numId w:val="4"/>
        </w:numPr>
        <w:spacing w:after="0" w:line="240" w:lineRule="auto"/>
        <w:jc w:val="both"/>
        <w:rPr>
          <w:rFonts w:ascii="Arial" w:hAnsi="Arial" w:cs="Arial"/>
        </w:rPr>
      </w:pPr>
      <w:r w:rsidRPr="008A7FAE">
        <w:rPr>
          <w:rFonts w:ascii="Arial" w:hAnsi="Arial" w:cs="Arial"/>
          <w:lang w:val="es-ES"/>
        </w:rPr>
        <w:t>Ob</w:t>
      </w:r>
      <w:r w:rsidRPr="008A7FAE">
        <w:rPr>
          <w:rFonts w:ascii="Arial" w:hAnsi="Arial" w:cs="Arial"/>
        </w:rPr>
        <w:t>servar y cumplir los plazos para realizar los pagos, establecidos en la Ley Orgánica de pagos en plazos justos, en caso que el contratista sea una micro y pequeña empresa o una organización que integra la economía popular y solidaria o la agricultura familiar campesina</w:t>
      </w:r>
      <w:r w:rsidRPr="008A7FAE">
        <w:rPr>
          <w:rFonts w:ascii="Arial" w:hAnsi="Arial" w:cs="Arial"/>
          <w:lang w:val="es-ES"/>
        </w:rPr>
        <w:t>.</w:t>
      </w:r>
    </w:p>
    <w:p w14:paraId="71F1AC25" w14:textId="2A936C1F" w:rsidR="00167621" w:rsidRPr="008A7FAE" w:rsidRDefault="00167621" w:rsidP="00167621">
      <w:pPr>
        <w:jc w:val="both"/>
        <w:rPr>
          <w:rFonts w:ascii="Arial" w:hAnsi="Arial" w:cs="Arial"/>
          <w:b/>
          <w:color w:val="FF0000"/>
          <w:sz w:val="22"/>
          <w:szCs w:val="22"/>
        </w:rPr>
      </w:pPr>
    </w:p>
    <w:p w14:paraId="2A09700E" w14:textId="642D55CF" w:rsidR="00167621" w:rsidRPr="008A7FAE" w:rsidRDefault="00167621" w:rsidP="008A11AE">
      <w:pPr>
        <w:pStyle w:val="Prrafodelista"/>
        <w:numPr>
          <w:ilvl w:val="0"/>
          <w:numId w:val="7"/>
        </w:numPr>
        <w:spacing w:after="0" w:line="240" w:lineRule="auto"/>
        <w:ind w:left="142" w:hanging="424"/>
        <w:jc w:val="both"/>
        <w:rPr>
          <w:rFonts w:ascii="Arial" w:hAnsi="Arial" w:cs="Arial"/>
          <w:b/>
        </w:rPr>
      </w:pPr>
      <w:r w:rsidRPr="008A7FAE">
        <w:rPr>
          <w:rFonts w:ascii="Arial" w:hAnsi="Arial" w:cs="Arial"/>
          <w:b/>
        </w:rPr>
        <w:t>VALOR AGREGADO:</w:t>
      </w:r>
    </w:p>
    <w:p w14:paraId="05E47B44" w14:textId="77777777" w:rsidR="009637D8" w:rsidRPr="008A7FAE" w:rsidRDefault="009637D8" w:rsidP="009637D8">
      <w:pPr>
        <w:pStyle w:val="Prrafodelista"/>
        <w:spacing w:after="0" w:line="240" w:lineRule="auto"/>
        <w:ind w:left="142"/>
        <w:jc w:val="both"/>
        <w:rPr>
          <w:rFonts w:ascii="Arial" w:hAnsi="Arial" w:cs="Arial"/>
          <w:b/>
        </w:rPr>
      </w:pPr>
    </w:p>
    <w:p w14:paraId="04A0AE5B" w14:textId="02F16BA5" w:rsidR="00167621" w:rsidRPr="008A7FAE" w:rsidRDefault="00D1673B" w:rsidP="00167621">
      <w:pPr>
        <w:jc w:val="both"/>
        <w:rPr>
          <w:rFonts w:ascii="Arial" w:hAnsi="Arial" w:cs="Arial"/>
          <w:sz w:val="22"/>
          <w:szCs w:val="22"/>
        </w:rPr>
      </w:pPr>
      <w:r w:rsidRPr="008A7FAE">
        <w:rPr>
          <w:rFonts w:ascii="Arial" w:hAnsi="Arial" w:cs="Arial"/>
          <w:sz w:val="22"/>
          <w:szCs w:val="22"/>
        </w:rPr>
        <w:t xml:space="preserve">Se otorgarán </w:t>
      </w:r>
      <w:r w:rsidRPr="008E0D28">
        <w:rPr>
          <w:rFonts w:ascii="Arial" w:hAnsi="Arial" w:cs="Arial"/>
          <w:sz w:val="22"/>
          <w:szCs w:val="22"/>
        </w:rPr>
        <w:t xml:space="preserve">diez (10) </w:t>
      </w:r>
      <w:r w:rsidRPr="008A7FAE">
        <w:rPr>
          <w:rFonts w:ascii="Arial" w:hAnsi="Arial" w:cs="Arial"/>
          <w:sz w:val="22"/>
          <w:szCs w:val="22"/>
        </w:rPr>
        <w:t>puntos a la oferta que obtenga el mayor porcentaje de Valor Agregado Ecuatoriano (VAE). Se aplicará un criterio directamente proporcional por el que, el máximo puntaje se otorgará a la oferta que demuestre el mayor porcentaje establecido en el Formulario de la oferta.</w:t>
      </w:r>
    </w:p>
    <w:p w14:paraId="595B3719" w14:textId="77777777" w:rsidR="00D1673B" w:rsidRPr="008A7FAE" w:rsidRDefault="00D1673B" w:rsidP="00167621">
      <w:pPr>
        <w:jc w:val="both"/>
        <w:rPr>
          <w:rFonts w:ascii="Arial" w:hAnsi="Arial" w:cs="Arial"/>
          <w:b/>
          <w:sz w:val="22"/>
          <w:szCs w:val="22"/>
        </w:rPr>
      </w:pPr>
    </w:p>
    <w:p w14:paraId="53F1870B" w14:textId="71A66D4A" w:rsidR="003C7072" w:rsidRPr="008A7FAE" w:rsidRDefault="00273499" w:rsidP="008A11AE">
      <w:pPr>
        <w:pStyle w:val="Prrafodelista"/>
        <w:numPr>
          <w:ilvl w:val="0"/>
          <w:numId w:val="7"/>
        </w:numPr>
        <w:spacing w:after="0" w:line="240" w:lineRule="auto"/>
        <w:ind w:left="142" w:hanging="424"/>
        <w:jc w:val="both"/>
        <w:rPr>
          <w:rFonts w:ascii="Arial" w:hAnsi="Arial" w:cs="Arial"/>
          <w:b/>
          <w:color w:val="FF0000"/>
        </w:rPr>
      </w:pPr>
      <w:r w:rsidRPr="008A7FAE">
        <w:rPr>
          <w:rFonts w:ascii="Arial" w:hAnsi="Arial" w:cs="Arial"/>
          <w:b/>
        </w:rPr>
        <w:t>OFERTA ECONÓMICA:</w:t>
      </w:r>
      <w:r w:rsidRPr="008A7FAE">
        <w:rPr>
          <w:rFonts w:ascii="Arial" w:hAnsi="Arial" w:cs="Arial"/>
          <w:b/>
          <w:color w:val="00B0F0"/>
        </w:rPr>
        <w:t xml:space="preserve"> </w:t>
      </w:r>
    </w:p>
    <w:p w14:paraId="197F23DF" w14:textId="77777777" w:rsidR="009637D8" w:rsidRPr="008A7FAE" w:rsidRDefault="009637D8" w:rsidP="009637D8">
      <w:pPr>
        <w:pStyle w:val="Prrafodelista"/>
        <w:spacing w:after="0" w:line="240" w:lineRule="auto"/>
        <w:ind w:left="142"/>
        <w:jc w:val="both"/>
        <w:rPr>
          <w:rFonts w:ascii="Arial" w:hAnsi="Arial" w:cs="Arial"/>
          <w:b/>
          <w:color w:val="FF0000"/>
        </w:rPr>
      </w:pPr>
    </w:p>
    <w:p w14:paraId="0A427247" w14:textId="77777777" w:rsidR="003C7072" w:rsidRPr="008A7FAE" w:rsidRDefault="00273499">
      <w:pPr>
        <w:jc w:val="both"/>
        <w:rPr>
          <w:rFonts w:ascii="Arial" w:hAnsi="Arial" w:cs="Arial"/>
          <w:sz w:val="22"/>
          <w:szCs w:val="22"/>
        </w:rPr>
      </w:pPr>
      <w:r w:rsidRPr="008A7FAE">
        <w:rPr>
          <w:rFonts w:ascii="Arial" w:hAnsi="Arial" w:cs="Arial"/>
          <w:sz w:val="22"/>
          <w:szCs w:val="22"/>
        </w:rPr>
        <w:t xml:space="preserve">La oferta económica se evaluará aplicando un criterio inversamente proporcional; a menor precio, mayor puntaje. En caso de que existan errores aritméticos en la oferta económica, el técnico del proceso o la Comisión Técnica, según el caso, procederá a su corrección conforme lo previsto en la normativa expedida por el SERCOP para el efecto. </w:t>
      </w:r>
    </w:p>
    <w:p w14:paraId="3226C4DE" w14:textId="77777777" w:rsidR="003C7072" w:rsidRPr="008A7FAE" w:rsidRDefault="003C7072">
      <w:pPr>
        <w:jc w:val="both"/>
        <w:rPr>
          <w:rFonts w:ascii="Arial" w:hAnsi="Arial" w:cs="Arial"/>
          <w:sz w:val="22"/>
          <w:szCs w:val="22"/>
        </w:rPr>
      </w:pPr>
    </w:p>
    <w:p w14:paraId="145B3F89" w14:textId="77777777" w:rsidR="003C7072" w:rsidRPr="008A7FAE" w:rsidRDefault="00273499">
      <w:pPr>
        <w:jc w:val="both"/>
        <w:rPr>
          <w:rFonts w:ascii="Arial" w:hAnsi="Arial" w:cs="Arial"/>
          <w:sz w:val="22"/>
          <w:szCs w:val="22"/>
        </w:rPr>
      </w:pPr>
      <w:r w:rsidRPr="008A7FAE">
        <w:rPr>
          <w:rFonts w:ascii="Arial" w:hAnsi="Arial" w:cs="Arial"/>
          <w:sz w:val="22"/>
          <w:szCs w:val="22"/>
        </w:rPr>
        <w:t xml:space="preserve">La evaluación de la oferta económica se efectuará aplicando el “precio corregido” en caso de que hubiera sido necesario establecerlo. </w:t>
      </w:r>
    </w:p>
    <w:p w14:paraId="2B033CBE" w14:textId="77777777" w:rsidR="003C7072" w:rsidRPr="008A7FAE" w:rsidRDefault="003C7072">
      <w:pPr>
        <w:jc w:val="both"/>
        <w:rPr>
          <w:rFonts w:ascii="Arial" w:hAnsi="Arial" w:cs="Arial"/>
          <w:color w:val="00B0F0"/>
          <w:sz w:val="22"/>
          <w:szCs w:val="22"/>
        </w:rPr>
      </w:pPr>
    </w:p>
    <w:p w14:paraId="0760FF67" w14:textId="6BB7E143" w:rsidR="003C7072" w:rsidRPr="008A7FAE" w:rsidRDefault="00273499" w:rsidP="008A11AE">
      <w:pPr>
        <w:pStyle w:val="Prrafodelista"/>
        <w:numPr>
          <w:ilvl w:val="0"/>
          <w:numId w:val="7"/>
        </w:numPr>
        <w:spacing w:after="0" w:line="240" w:lineRule="auto"/>
        <w:ind w:left="142" w:hanging="424"/>
        <w:jc w:val="both"/>
        <w:rPr>
          <w:rFonts w:ascii="Arial" w:hAnsi="Arial" w:cs="Arial"/>
          <w:b/>
        </w:rPr>
      </w:pPr>
      <w:r w:rsidRPr="008A7FAE">
        <w:rPr>
          <w:rFonts w:ascii="Arial" w:hAnsi="Arial" w:cs="Arial"/>
          <w:b/>
        </w:rPr>
        <w:t xml:space="preserve">VALORACIÓN DE OFERTAS: </w:t>
      </w:r>
    </w:p>
    <w:p w14:paraId="53BB7A09" w14:textId="77777777" w:rsidR="009637D8" w:rsidRPr="008A7FAE" w:rsidRDefault="009637D8" w:rsidP="009637D8">
      <w:pPr>
        <w:pStyle w:val="Prrafodelista"/>
        <w:spacing w:after="0" w:line="240" w:lineRule="auto"/>
        <w:ind w:left="142"/>
        <w:jc w:val="both"/>
        <w:rPr>
          <w:rFonts w:ascii="Arial" w:hAnsi="Arial" w:cs="Arial"/>
          <w:b/>
        </w:rPr>
      </w:pPr>
    </w:p>
    <w:p w14:paraId="36A3F662" w14:textId="2E5D4291" w:rsidR="00167621" w:rsidRPr="008A7FAE" w:rsidRDefault="00167621" w:rsidP="00167621">
      <w:pPr>
        <w:jc w:val="both"/>
        <w:rPr>
          <w:rFonts w:ascii="Arial" w:hAnsi="Arial" w:cs="Arial"/>
          <w:bCs/>
          <w:sz w:val="22"/>
          <w:szCs w:val="22"/>
        </w:rPr>
      </w:pPr>
      <w:r w:rsidRPr="008A7FAE">
        <w:rPr>
          <w:rFonts w:ascii="Arial" w:hAnsi="Arial" w:cs="Arial"/>
          <w:bCs/>
          <w:sz w:val="22"/>
          <w:szCs w:val="22"/>
        </w:rPr>
        <w:t>Solo las ofertas que cumplan con los requisitos mínimos serán objeto de evaluación por puntaje.</w:t>
      </w:r>
    </w:p>
    <w:p w14:paraId="36BFF4E6" w14:textId="77777777" w:rsidR="00167621" w:rsidRPr="008A7FAE" w:rsidRDefault="00167621" w:rsidP="00167621">
      <w:pPr>
        <w:jc w:val="both"/>
        <w:rPr>
          <w:rFonts w:ascii="Arial" w:hAnsi="Arial" w:cs="Arial"/>
          <w:bCs/>
          <w:sz w:val="22"/>
          <w:szCs w:val="22"/>
        </w:rPr>
      </w:pPr>
    </w:p>
    <w:p w14:paraId="36C7A28A" w14:textId="1032D747" w:rsidR="00167621" w:rsidRPr="008A7FAE" w:rsidRDefault="00167621" w:rsidP="00167621">
      <w:pPr>
        <w:jc w:val="both"/>
        <w:rPr>
          <w:rFonts w:ascii="Arial" w:hAnsi="Arial" w:cs="Arial"/>
          <w:bCs/>
          <w:sz w:val="22"/>
          <w:szCs w:val="22"/>
        </w:rPr>
      </w:pPr>
      <w:r w:rsidRPr="008A7FAE">
        <w:rPr>
          <w:rFonts w:ascii="Arial" w:hAnsi="Arial" w:cs="Arial"/>
          <w:bCs/>
          <w:sz w:val="22"/>
          <w:szCs w:val="22"/>
        </w:rPr>
        <w:t>Se empleará la metodología “Por puntaje” cuando el objetivo sea el establecimiento de mejores condiciones o capacidades en lo técnico o económico de entre los oferentes que han acreditado previamente una condición o capacidad mínima requerida.</w:t>
      </w:r>
    </w:p>
    <w:p w14:paraId="11ABE38E" w14:textId="77777777" w:rsidR="00167621" w:rsidRPr="008A7FAE" w:rsidRDefault="00167621" w:rsidP="00167621">
      <w:pPr>
        <w:jc w:val="both"/>
        <w:rPr>
          <w:rFonts w:ascii="Arial" w:hAnsi="Arial" w:cs="Arial"/>
          <w:bCs/>
          <w:sz w:val="22"/>
          <w:szCs w:val="22"/>
        </w:rPr>
      </w:pPr>
    </w:p>
    <w:p w14:paraId="1D6E3E19" w14:textId="3EAD710C" w:rsidR="00167621" w:rsidRPr="008A7FAE" w:rsidRDefault="00167621" w:rsidP="00167621">
      <w:pPr>
        <w:jc w:val="both"/>
        <w:rPr>
          <w:rFonts w:ascii="Arial" w:hAnsi="Arial" w:cs="Arial"/>
          <w:bCs/>
          <w:sz w:val="22"/>
          <w:szCs w:val="22"/>
        </w:rPr>
      </w:pPr>
      <w:r w:rsidRPr="008A7FAE">
        <w:rPr>
          <w:rFonts w:ascii="Arial" w:hAnsi="Arial" w:cs="Arial"/>
          <w:bCs/>
          <w:sz w:val="22"/>
          <w:szCs w:val="22"/>
        </w:rPr>
        <w:t>Se debe considerar que ninguna condición o capacidad requerida a través de los parámetros de evaluación que fueran analizados bajo la metodología “Por puntaje” podrá constituir causal para la descalificación o rechazo del oferente o de su oferta.</w:t>
      </w:r>
    </w:p>
    <w:p w14:paraId="1EA9C5F9" w14:textId="77777777" w:rsidR="00167621" w:rsidRPr="008A7FAE" w:rsidRDefault="00167621" w:rsidP="00167621">
      <w:pPr>
        <w:jc w:val="both"/>
        <w:rPr>
          <w:rFonts w:ascii="Arial" w:hAnsi="Arial" w:cs="Arial"/>
          <w:bCs/>
          <w:sz w:val="22"/>
          <w:szCs w:val="22"/>
        </w:rPr>
      </w:pPr>
    </w:p>
    <w:p w14:paraId="2F32BF60" w14:textId="77777777" w:rsidR="003C7072" w:rsidRPr="008A7FAE" w:rsidRDefault="00273499">
      <w:pPr>
        <w:jc w:val="both"/>
        <w:rPr>
          <w:rFonts w:ascii="Arial" w:hAnsi="Arial" w:cs="Arial"/>
          <w:sz w:val="22"/>
          <w:szCs w:val="22"/>
        </w:rPr>
      </w:pPr>
      <w:r w:rsidRPr="008A7FAE">
        <w:rPr>
          <w:rFonts w:ascii="Arial" w:hAnsi="Arial" w:cs="Arial"/>
          <w:bCs/>
          <w:sz w:val="22"/>
          <w:szCs w:val="22"/>
        </w:rPr>
        <w:t>Para la valoración se considera los</w:t>
      </w:r>
      <w:r w:rsidRPr="008A7FAE">
        <w:rPr>
          <w:rFonts w:ascii="Arial" w:hAnsi="Arial" w:cs="Arial"/>
          <w:sz w:val="22"/>
          <w:szCs w:val="22"/>
        </w:rPr>
        <w:t xml:space="preserve"> siguientes criterios:</w:t>
      </w:r>
    </w:p>
    <w:p w14:paraId="48E49F1D" w14:textId="77777777" w:rsidR="003C7072" w:rsidRPr="008A7FAE" w:rsidRDefault="003C7072">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4530"/>
        <w:gridCol w:w="4530"/>
      </w:tblGrid>
      <w:tr w:rsidR="003C7072" w:rsidRPr="008A7FAE" w14:paraId="7CDDD08D" w14:textId="77777777">
        <w:tc>
          <w:tcPr>
            <w:tcW w:w="4530" w:type="dxa"/>
          </w:tcPr>
          <w:p w14:paraId="05B90231" w14:textId="77777777" w:rsidR="003C7072" w:rsidRPr="008A7FAE" w:rsidRDefault="00273499">
            <w:pPr>
              <w:jc w:val="center"/>
              <w:rPr>
                <w:rFonts w:ascii="Arial" w:hAnsi="Arial" w:cs="Arial"/>
                <w:b/>
                <w:sz w:val="22"/>
                <w:szCs w:val="22"/>
              </w:rPr>
            </w:pPr>
            <w:r w:rsidRPr="008A7FAE">
              <w:rPr>
                <w:rFonts w:ascii="Arial" w:hAnsi="Arial" w:cs="Arial"/>
                <w:b/>
                <w:sz w:val="22"/>
                <w:szCs w:val="22"/>
              </w:rPr>
              <w:t>PARÁMETRO</w:t>
            </w:r>
          </w:p>
        </w:tc>
        <w:tc>
          <w:tcPr>
            <w:tcW w:w="4530" w:type="dxa"/>
          </w:tcPr>
          <w:p w14:paraId="2595BF6F" w14:textId="77777777" w:rsidR="003C7072" w:rsidRPr="008A7FAE" w:rsidRDefault="00273499">
            <w:pPr>
              <w:jc w:val="center"/>
              <w:rPr>
                <w:rFonts w:ascii="Arial" w:hAnsi="Arial" w:cs="Arial"/>
                <w:b/>
                <w:sz w:val="22"/>
                <w:szCs w:val="22"/>
              </w:rPr>
            </w:pPr>
            <w:r w:rsidRPr="008A7FAE">
              <w:rPr>
                <w:rFonts w:ascii="Arial" w:hAnsi="Arial" w:cs="Arial"/>
                <w:b/>
                <w:sz w:val="22"/>
                <w:szCs w:val="22"/>
              </w:rPr>
              <w:t>VALORACIÓN</w:t>
            </w:r>
          </w:p>
        </w:tc>
      </w:tr>
      <w:tr w:rsidR="003C7072" w:rsidRPr="008A7FAE" w14:paraId="015B2FC1" w14:textId="77777777">
        <w:tc>
          <w:tcPr>
            <w:tcW w:w="4530" w:type="dxa"/>
          </w:tcPr>
          <w:p w14:paraId="64969925" w14:textId="77777777" w:rsidR="003C7072" w:rsidRPr="008A7FAE" w:rsidRDefault="00273499">
            <w:pPr>
              <w:jc w:val="both"/>
              <w:rPr>
                <w:rFonts w:ascii="Arial" w:hAnsi="Arial" w:cs="Arial"/>
                <w:sz w:val="22"/>
                <w:szCs w:val="22"/>
              </w:rPr>
            </w:pPr>
            <w:r w:rsidRPr="008A7FAE">
              <w:rPr>
                <w:rFonts w:ascii="Arial" w:hAnsi="Arial" w:cs="Arial"/>
                <w:sz w:val="22"/>
                <w:szCs w:val="22"/>
              </w:rPr>
              <w:t>Experiencia general</w:t>
            </w:r>
          </w:p>
        </w:tc>
        <w:tc>
          <w:tcPr>
            <w:tcW w:w="4530" w:type="dxa"/>
          </w:tcPr>
          <w:p w14:paraId="007E1E40" w14:textId="67772BB2" w:rsidR="003C7072" w:rsidRPr="008A7FAE" w:rsidRDefault="00273499">
            <w:pPr>
              <w:jc w:val="both"/>
              <w:rPr>
                <w:rFonts w:ascii="Arial" w:eastAsiaTheme="minorHAnsi" w:hAnsi="Arial" w:cs="Arial"/>
                <w:color w:val="00B0F0"/>
                <w:sz w:val="22"/>
                <w:szCs w:val="22"/>
                <w:lang w:val="en-US" w:eastAsia="en-US"/>
              </w:rPr>
            </w:pPr>
            <w:r w:rsidRPr="008A7FAE">
              <w:rPr>
                <w:rFonts w:ascii="Arial" w:eastAsiaTheme="minorHAnsi" w:hAnsi="Arial" w:cs="Arial"/>
                <w:color w:val="00B0F0"/>
                <w:sz w:val="22"/>
                <w:szCs w:val="22"/>
                <w:lang w:val="en-US" w:eastAsia="en-US"/>
              </w:rPr>
              <w:t xml:space="preserve">Hasta </w:t>
            </w:r>
            <w:r w:rsidR="00167621" w:rsidRPr="008A7FAE">
              <w:rPr>
                <w:rFonts w:ascii="Arial" w:eastAsiaTheme="minorHAnsi" w:hAnsi="Arial" w:cs="Arial"/>
                <w:color w:val="00B0F0"/>
                <w:sz w:val="22"/>
                <w:szCs w:val="22"/>
                <w:lang w:val="en-US" w:eastAsia="en-US"/>
              </w:rPr>
              <w:t>10</w:t>
            </w:r>
            <w:r w:rsidRPr="008A7FAE">
              <w:rPr>
                <w:rFonts w:ascii="Arial" w:eastAsiaTheme="minorHAnsi" w:hAnsi="Arial" w:cs="Arial"/>
                <w:color w:val="00B0F0"/>
                <w:sz w:val="22"/>
                <w:szCs w:val="22"/>
                <w:lang w:val="en-US" w:eastAsia="en-US"/>
              </w:rPr>
              <w:t xml:space="preserve"> puntos</w:t>
            </w:r>
          </w:p>
        </w:tc>
      </w:tr>
      <w:tr w:rsidR="003C7072" w:rsidRPr="008A7FAE" w14:paraId="532D91BE" w14:textId="77777777">
        <w:tc>
          <w:tcPr>
            <w:tcW w:w="4530" w:type="dxa"/>
          </w:tcPr>
          <w:p w14:paraId="2243C2ED" w14:textId="77777777" w:rsidR="003C7072" w:rsidRPr="008A7FAE" w:rsidRDefault="00273499">
            <w:pPr>
              <w:jc w:val="both"/>
              <w:rPr>
                <w:rFonts w:ascii="Arial" w:hAnsi="Arial" w:cs="Arial"/>
                <w:sz w:val="22"/>
                <w:szCs w:val="22"/>
              </w:rPr>
            </w:pPr>
            <w:r w:rsidRPr="008A7FAE">
              <w:rPr>
                <w:rFonts w:ascii="Arial" w:hAnsi="Arial" w:cs="Arial"/>
                <w:sz w:val="22"/>
                <w:szCs w:val="22"/>
              </w:rPr>
              <w:t>Experiencia específica</w:t>
            </w:r>
          </w:p>
        </w:tc>
        <w:tc>
          <w:tcPr>
            <w:tcW w:w="4530" w:type="dxa"/>
          </w:tcPr>
          <w:p w14:paraId="1C99CBD6" w14:textId="77777777" w:rsidR="003C7072" w:rsidRPr="008A7FAE" w:rsidRDefault="00273499">
            <w:pPr>
              <w:rPr>
                <w:rFonts w:ascii="Arial" w:eastAsiaTheme="minorHAnsi" w:hAnsi="Arial" w:cs="Arial"/>
                <w:color w:val="00B0F0"/>
                <w:sz w:val="22"/>
                <w:szCs w:val="22"/>
                <w:lang w:val="en-US" w:eastAsia="en-US"/>
              </w:rPr>
            </w:pPr>
            <w:r w:rsidRPr="008A7FAE">
              <w:rPr>
                <w:rFonts w:ascii="Arial" w:eastAsiaTheme="minorHAnsi" w:hAnsi="Arial" w:cs="Arial"/>
                <w:color w:val="00B0F0"/>
                <w:sz w:val="22"/>
                <w:szCs w:val="22"/>
                <w:lang w:val="en-US" w:eastAsia="en-US"/>
              </w:rPr>
              <w:t>Hasta 15 puntos</w:t>
            </w:r>
          </w:p>
        </w:tc>
      </w:tr>
      <w:tr w:rsidR="003C7072" w:rsidRPr="008A7FAE" w14:paraId="32D48D3B" w14:textId="77777777">
        <w:tc>
          <w:tcPr>
            <w:tcW w:w="4530" w:type="dxa"/>
          </w:tcPr>
          <w:p w14:paraId="163D02AD" w14:textId="23155003" w:rsidR="003C7072" w:rsidRPr="008A7FAE" w:rsidRDefault="00167621">
            <w:pPr>
              <w:jc w:val="both"/>
              <w:rPr>
                <w:rFonts w:ascii="Arial" w:hAnsi="Arial" w:cs="Arial"/>
                <w:sz w:val="22"/>
                <w:szCs w:val="22"/>
                <w:lang w:val="es-MX"/>
              </w:rPr>
            </w:pPr>
            <w:r w:rsidRPr="008A7FAE">
              <w:rPr>
                <w:rFonts w:ascii="Arial" w:hAnsi="Arial" w:cs="Arial"/>
                <w:sz w:val="22"/>
                <w:szCs w:val="22"/>
                <w:lang w:val="es-MX"/>
              </w:rPr>
              <w:t>Experiencia del personal técnico</w:t>
            </w:r>
          </w:p>
        </w:tc>
        <w:tc>
          <w:tcPr>
            <w:tcW w:w="4530" w:type="dxa"/>
          </w:tcPr>
          <w:p w14:paraId="3D9C5E25" w14:textId="50EEE238" w:rsidR="003C7072" w:rsidRPr="008A7FAE" w:rsidRDefault="00273499">
            <w:pPr>
              <w:rPr>
                <w:rFonts w:ascii="Arial" w:eastAsiaTheme="minorHAnsi" w:hAnsi="Arial" w:cs="Arial"/>
                <w:color w:val="00B0F0"/>
                <w:sz w:val="22"/>
                <w:szCs w:val="22"/>
                <w:lang w:val="en-US" w:eastAsia="en-US"/>
              </w:rPr>
            </w:pPr>
            <w:r w:rsidRPr="008A7FAE">
              <w:rPr>
                <w:rFonts w:ascii="Arial" w:eastAsiaTheme="minorHAnsi" w:hAnsi="Arial" w:cs="Arial"/>
                <w:color w:val="00B0F0"/>
                <w:sz w:val="22"/>
                <w:szCs w:val="22"/>
                <w:lang w:val="en-US" w:eastAsia="en-US"/>
              </w:rPr>
              <w:t xml:space="preserve">Hasta </w:t>
            </w:r>
            <w:r w:rsidR="00167621" w:rsidRPr="008A7FAE">
              <w:rPr>
                <w:rFonts w:ascii="Arial" w:eastAsiaTheme="minorHAnsi" w:hAnsi="Arial" w:cs="Arial"/>
                <w:color w:val="00B0F0"/>
                <w:sz w:val="22"/>
                <w:szCs w:val="22"/>
                <w:lang w:val="en-US" w:eastAsia="en-US"/>
              </w:rPr>
              <w:t>10</w:t>
            </w:r>
            <w:r w:rsidRPr="008A7FAE">
              <w:rPr>
                <w:rFonts w:ascii="Arial" w:eastAsiaTheme="minorHAnsi" w:hAnsi="Arial" w:cs="Arial"/>
                <w:color w:val="00B0F0"/>
                <w:sz w:val="22"/>
                <w:szCs w:val="22"/>
                <w:lang w:val="en-US" w:eastAsia="en-US"/>
              </w:rPr>
              <w:t xml:space="preserve"> puntos</w:t>
            </w:r>
          </w:p>
        </w:tc>
      </w:tr>
      <w:tr w:rsidR="003C7072" w:rsidRPr="008A7FAE" w14:paraId="633C5947" w14:textId="77777777">
        <w:tc>
          <w:tcPr>
            <w:tcW w:w="4530" w:type="dxa"/>
          </w:tcPr>
          <w:p w14:paraId="1F3AD778" w14:textId="77777777" w:rsidR="003C7072" w:rsidRPr="008A7FAE" w:rsidRDefault="00273499">
            <w:pPr>
              <w:jc w:val="both"/>
              <w:rPr>
                <w:rFonts w:ascii="Arial" w:hAnsi="Arial" w:cs="Arial"/>
                <w:sz w:val="22"/>
                <w:szCs w:val="22"/>
              </w:rPr>
            </w:pPr>
            <w:r w:rsidRPr="008A7FAE">
              <w:rPr>
                <w:rFonts w:ascii="Arial" w:hAnsi="Arial" w:cs="Arial"/>
                <w:sz w:val="22"/>
                <w:szCs w:val="22"/>
              </w:rPr>
              <w:t>Oferta económica</w:t>
            </w:r>
          </w:p>
        </w:tc>
        <w:tc>
          <w:tcPr>
            <w:tcW w:w="4530" w:type="dxa"/>
          </w:tcPr>
          <w:p w14:paraId="2F68D190" w14:textId="7769672A" w:rsidR="003C7072" w:rsidRPr="008A7FAE" w:rsidRDefault="00273499">
            <w:pPr>
              <w:jc w:val="both"/>
              <w:rPr>
                <w:rFonts w:ascii="Arial" w:eastAsiaTheme="minorHAnsi" w:hAnsi="Arial" w:cs="Arial"/>
                <w:color w:val="00B0F0"/>
                <w:sz w:val="22"/>
                <w:szCs w:val="22"/>
                <w:lang w:val="en-US" w:eastAsia="en-US"/>
              </w:rPr>
            </w:pPr>
            <w:r w:rsidRPr="008A7FAE">
              <w:rPr>
                <w:rFonts w:ascii="Arial" w:eastAsiaTheme="minorHAnsi" w:hAnsi="Arial" w:cs="Arial"/>
                <w:color w:val="00B0F0"/>
                <w:sz w:val="22"/>
                <w:szCs w:val="22"/>
                <w:lang w:val="en-US" w:eastAsia="en-US"/>
              </w:rPr>
              <w:t>50 puntos</w:t>
            </w:r>
          </w:p>
        </w:tc>
      </w:tr>
      <w:tr w:rsidR="003C7072" w:rsidRPr="008A7FAE" w14:paraId="1042A64C" w14:textId="77777777">
        <w:tc>
          <w:tcPr>
            <w:tcW w:w="4530" w:type="dxa"/>
          </w:tcPr>
          <w:p w14:paraId="1D39DC13" w14:textId="77777777" w:rsidR="003C7072" w:rsidRPr="008A7FAE" w:rsidRDefault="00273499">
            <w:pPr>
              <w:jc w:val="both"/>
              <w:rPr>
                <w:rFonts w:ascii="Arial" w:hAnsi="Arial" w:cs="Arial"/>
                <w:sz w:val="22"/>
                <w:szCs w:val="22"/>
              </w:rPr>
            </w:pPr>
            <w:r w:rsidRPr="008A7FAE">
              <w:rPr>
                <w:rFonts w:ascii="Arial" w:hAnsi="Arial" w:cs="Arial"/>
                <w:sz w:val="22"/>
                <w:szCs w:val="22"/>
              </w:rPr>
              <w:t>Otros parámetros</w:t>
            </w:r>
          </w:p>
        </w:tc>
        <w:tc>
          <w:tcPr>
            <w:tcW w:w="4530" w:type="dxa"/>
          </w:tcPr>
          <w:p w14:paraId="4FBC923A" w14:textId="77777777" w:rsidR="003C7072" w:rsidRPr="008A7FAE" w:rsidRDefault="00273499">
            <w:pPr>
              <w:jc w:val="both"/>
              <w:rPr>
                <w:rFonts w:ascii="Arial" w:eastAsiaTheme="minorHAnsi" w:hAnsi="Arial" w:cs="Arial"/>
                <w:color w:val="00B0F0"/>
                <w:sz w:val="22"/>
                <w:szCs w:val="22"/>
                <w:lang w:val="en-US" w:eastAsia="en-US"/>
              </w:rPr>
            </w:pPr>
            <w:r w:rsidRPr="008A7FAE">
              <w:rPr>
                <w:rFonts w:ascii="Arial" w:eastAsiaTheme="minorHAnsi" w:hAnsi="Arial" w:cs="Arial"/>
                <w:color w:val="00B0F0"/>
                <w:sz w:val="22"/>
                <w:szCs w:val="22"/>
                <w:lang w:val="en-US" w:eastAsia="en-US"/>
              </w:rPr>
              <w:t>Hasta 5 puntos</w:t>
            </w:r>
          </w:p>
        </w:tc>
      </w:tr>
      <w:tr w:rsidR="00167621" w:rsidRPr="008A7FAE" w14:paraId="3C140249" w14:textId="77777777">
        <w:tc>
          <w:tcPr>
            <w:tcW w:w="4530" w:type="dxa"/>
          </w:tcPr>
          <w:p w14:paraId="6E8214CF" w14:textId="43E365BE" w:rsidR="00167621" w:rsidRPr="008A7FAE" w:rsidRDefault="00167621">
            <w:pPr>
              <w:jc w:val="both"/>
              <w:rPr>
                <w:rFonts w:ascii="Arial" w:hAnsi="Arial" w:cs="Arial"/>
                <w:sz w:val="22"/>
                <w:szCs w:val="22"/>
                <w:lang w:val="es-MX"/>
              </w:rPr>
            </w:pPr>
            <w:r w:rsidRPr="008A7FAE">
              <w:rPr>
                <w:rFonts w:ascii="Arial" w:hAnsi="Arial" w:cs="Arial"/>
                <w:sz w:val="22"/>
                <w:szCs w:val="22"/>
                <w:lang w:val="es-MX"/>
              </w:rPr>
              <w:t>Subtotal:</w:t>
            </w:r>
          </w:p>
        </w:tc>
        <w:tc>
          <w:tcPr>
            <w:tcW w:w="4530" w:type="dxa"/>
          </w:tcPr>
          <w:p w14:paraId="0F654BA7" w14:textId="690B8B02" w:rsidR="00167621" w:rsidRPr="008A7FAE" w:rsidRDefault="00167621">
            <w:pPr>
              <w:jc w:val="both"/>
              <w:rPr>
                <w:rFonts w:ascii="Arial" w:eastAsiaTheme="minorHAnsi" w:hAnsi="Arial" w:cs="Arial"/>
                <w:color w:val="00B0F0"/>
                <w:sz w:val="22"/>
                <w:szCs w:val="22"/>
                <w:lang w:val="en-US" w:eastAsia="en-US"/>
              </w:rPr>
            </w:pPr>
            <w:r w:rsidRPr="008A7FAE">
              <w:rPr>
                <w:rFonts w:ascii="Arial" w:eastAsiaTheme="minorHAnsi" w:hAnsi="Arial" w:cs="Arial"/>
                <w:color w:val="00B0F0"/>
                <w:sz w:val="22"/>
                <w:szCs w:val="22"/>
                <w:lang w:val="en-US" w:eastAsia="en-US"/>
              </w:rPr>
              <w:t>85 puntos</w:t>
            </w:r>
          </w:p>
        </w:tc>
      </w:tr>
      <w:tr w:rsidR="00167621" w:rsidRPr="008A7FAE" w14:paraId="092291C0" w14:textId="77777777">
        <w:tc>
          <w:tcPr>
            <w:tcW w:w="4530" w:type="dxa"/>
          </w:tcPr>
          <w:p w14:paraId="40E775B5" w14:textId="5749F63C" w:rsidR="00167621" w:rsidRPr="008A7FAE" w:rsidRDefault="00167621">
            <w:pPr>
              <w:jc w:val="both"/>
              <w:rPr>
                <w:rFonts w:ascii="Arial" w:hAnsi="Arial" w:cs="Arial"/>
                <w:sz w:val="22"/>
                <w:szCs w:val="22"/>
                <w:lang w:val="es-MX"/>
              </w:rPr>
            </w:pPr>
            <w:r w:rsidRPr="008A7FAE">
              <w:rPr>
                <w:rFonts w:ascii="Arial" w:hAnsi="Arial" w:cs="Arial"/>
                <w:sz w:val="22"/>
                <w:szCs w:val="22"/>
                <w:lang w:val="es-MX"/>
              </w:rPr>
              <w:t>VAE</w:t>
            </w:r>
          </w:p>
        </w:tc>
        <w:tc>
          <w:tcPr>
            <w:tcW w:w="4530" w:type="dxa"/>
          </w:tcPr>
          <w:p w14:paraId="0A9B76A0" w14:textId="08E34C9E" w:rsidR="00167621" w:rsidRPr="008A7FAE" w:rsidRDefault="00167621">
            <w:pPr>
              <w:jc w:val="both"/>
              <w:rPr>
                <w:rFonts w:ascii="Arial" w:eastAsiaTheme="minorHAnsi" w:hAnsi="Arial" w:cs="Arial"/>
                <w:color w:val="00B0F0"/>
                <w:sz w:val="22"/>
                <w:szCs w:val="22"/>
                <w:lang w:val="en-US" w:eastAsia="en-US"/>
              </w:rPr>
            </w:pPr>
            <w:r w:rsidRPr="008E0D28">
              <w:rPr>
                <w:rFonts w:ascii="Arial" w:eastAsiaTheme="minorHAnsi" w:hAnsi="Arial" w:cs="Arial"/>
                <w:sz w:val="22"/>
                <w:szCs w:val="22"/>
                <w:lang w:val="en-US" w:eastAsia="en-US"/>
              </w:rPr>
              <w:t>10 puntos</w:t>
            </w:r>
          </w:p>
        </w:tc>
      </w:tr>
      <w:tr w:rsidR="003C7072" w:rsidRPr="008A7FAE" w14:paraId="5103DB31" w14:textId="77777777">
        <w:tc>
          <w:tcPr>
            <w:tcW w:w="4530" w:type="dxa"/>
          </w:tcPr>
          <w:p w14:paraId="67F26250" w14:textId="77777777" w:rsidR="003C7072" w:rsidRPr="008A7FAE" w:rsidRDefault="00273499">
            <w:pPr>
              <w:jc w:val="right"/>
              <w:rPr>
                <w:rFonts w:ascii="Arial" w:hAnsi="Arial" w:cs="Arial"/>
                <w:b/>
                <w:sz w:val="22"/>
                <w:szCs w:val="22"/>
              </w:rPr>
            </w:pPr>
            <w:r w:rsidRPr="008A7FAE">
              <w:rPr>
                <w:rFonts w:ascii="Arial" w:hAnsi="Arial" w:cs="Arial"/>
                <w:b/>
                <w:sz w:val="22"/>
                <w:szCs w:val="22"/>
              </w:rPr>
              <w:t>TOTAL:</w:t>
            </w:r>
          </w:p>
        </w:tc>
        <w:tc>
          <w:tcPr>
            <w:tcW w:w="4530" w:type="dxa"/>
          </w:tcPr>
          <w:p w14:paraId="58B27373" w14:textId="77777777" w:rsidR="003C7072" w:rsidRPr="008A7FAE" w:rsidRDefault="00273499">
            <w:pPr>
              <w:jc w:val="both"/>
              <w:rPr>
                <w:rFonts w:ascii="Arial" w:hAnsi="Arial" w:cs="Arial"/>
                <w:b/>
                <w:sz w:val="22"/>
                <w:szCs w:val="22"/>
              </w:rPr>
            </w:pPr>
            <w:r w:rsidRPr="008A7FAE">
              <w:rPr>
                <w:rFonts w:ascii="Arial" w:hAnsi="Arial" w:cs="Arial"/>
                <w:b/>
                <w:sz w:val="22"/>
                <w:szCs w:val="22"/>
              </w:rPr>
              <w:t>100 puntos</w:t>
            </w:r>
          </w:p>
        </w:tc>
      </w:tr>
    </w:tbl>
    <w:p w14:paraId="4C658F01" w14:textId="77777777" w:rsidR="003C7072" w:rsidRPr="008A7FAE" w:rsidRDefault="003C7072">
      <w:pPr>
        <w:jc w:val="both"/>
        <w:rPr>
          <w:rFonts w:ascii="Arial" w:eastAsiaTheme="minorHAnsi" w:hAnsi="Arial" w:cs="Arial"/>
          <w:color w:val="00B0F0"/>
          <w:sz w:val="22"/>
          <w:szCs w:val="22"/>
          <w:lang w:val="en-US" w:eastAsia="en-US"/>
        </w:rPr>
      </w:pPr>
    </w:p>
    <w:tbl>
      <w:tblPr>
        <w:tblStyle w:val="Tablaconcuadrcula"/>
        <w:tblW w:w="5000" w:type="pct"/>
        <w:tblLook w:val="04A0" w:firstRow="1" w:lastRow="0" w:firstColumn="1" w:lastColumn="0" w:noHBand="0" w:noVBand="1"/>
      </w:tblPr>
      <w:tblGrid>
        <w:gridCol w:w="4530"/>
        <w:gridCol w:w="4530"/>
      </w:tblGrid>
      <w:tr w:rsidR="00167621" w:rsidRPr="008A7FAE" w14:paraId="52B3FAB9" w14:textId="77777777" w:rsidTr="00167621">
        <w:tc>
          <w:tcPr>
            <w:tcW w:w="2500" w:type="pct"/>
          </w:tcPr>
          <w:p w14:paraId="76070869" w14:textId="498E872B" w:rsidR="00167621" w:rsidRPr="008A7FAE" w:rsidRDefault="00167621" w:rsidP="00167621">
            <w:pPr>
              <w:jc w:val="center"/>
              <w:rPr>
                <w:rFonts w:ascii="Arial" w:eastAsiaTheme="minorHAnsi" w:hAnsi="Arial" w:cs="Arial"/>
                <w:b/>
                <w:bCs/>
                <w:sz w:val="18"/>
                <w:szCs w:val="18"/>
                <w:lang w:val="en-US" w:eastAsia="en-US"/>
              </w:rPr>
            </w:pPr>
            <w:r w:rsidRPr="008A7FAE">
              <w:rPr>
                <w:rFonts w:ascii="Arial" w:eastAsiaTheme="minorHAnsi" w:hAnsi="Arial" w:cs="Arial"/>
                <w:b/>
                <w:bCs/>
                <w:sz w:val="18"/>
                <w:szCs w:val="18"/>
                <w:lang w:val="en-US" w:eastAsia="en-US"/>
              </w:rPr>
              <w:t>Parámetro</w:t>
            </w:r>
          </w:p>
        </w:tc>
        <w:tc>
          <w:tcPr>
            <w:tcW w:w="2500" w:type="pct"/>
          </w:tcPr>
          <w:p w14:paraId="06DAAD31" w14:textId="56042B63" w:rsidR="00167621" w:rsidRPr="008A7FAE" w:rsidRDefault="00167621" w:rsidP="00167621">
            <w:pPr>
              <w:jc w:val="center"/>
              <w:rPr>
                <w:rFonts w:ascii="Arial" w:eastAsiaTheme="minorHAnsi" w:hAnsi="Arial" w:cs="Arial"/>
                <w:b/>
                <w:bCs/>
                <w:sz w:val="18"/>
                <w:szCs w:val="18"/>
                <w:lang w:val="en-US" w:eastAsia="en-US"/>
              </w:rPr>
            </w:pPr>
            <w:r w:rsidRPr="008A7FAE">
              <w:rPr>
                <w:rFonts w:ascii="Arial" w:eastAsiaTheme="minorHAnsi" w:hAnsi="Arial" w:cs="Arial"/>
                <w:b/>
                <w:bCs/>
                <w:sz w:val="18"/>
                <w:szCs w:val="18"/>
                <w:lang w:val="en-US" w:eastAsia="en-US"/>
              </w:rPr>
              <w:t>Descripción</w:t>
            </w:r>
          </w:p>
        </w:tc>
      </w:tr>
      <w:tr w:rsidR="00167621" w:rsidRPr="008A7FAE" w14:paraId="4EE93A12" w14:textId="77777777" w:rsidTr="00167621">
        <w:tc>
          <w:tcPr>
            <w:tcW w:w="2500" w:type="pct"/>
          </w:tcPr>
          <w:p w14:paraId="5DA65B27" w14:textId="4FCC6D99" w:rsidR="00167621" w:rsidRPr="008A7FAE" w:rsidRDefault="00167621" w:rsidP="00167621">
            <w:pPr>
              <w:jc w:val="center"/>
              <w:rPr>
                <w:rFonts w:ascii="Arial" w:eastAsiaTheme="minorHAnsi" w:hAnsi="Arial" w:cs="Arial"/>
                <w:sz w:val="18"/>
                <w:szCs w:val="18"/>
                <w:lang w:val="en-US" w:eastAsia="en-US"/>
              </w:rPr>
            </w:pPr>
            <w:r w:rsidRPr="008A7FAE">
              <w:rPr>
                <w:rFonts w:ascii="Arial" w:eastAsiaTheme="minorHAnsi" w:hAnsi="Arial" w:cs="Arial"/>
                <w:sz w:val="18"/>
                <w:szCs w:val="18"/>
                <w:lang w:val="es-EC" w:eastAsia="en-US"/>
              </w:rPr>
              <w:t>Experiencia general</w:t>
            </w:r>
          </w:p>
        </w:tc>
        <w:tc>
          <w:tcPr>
            <w:tcW w:w="2500" w:type="pct"/>
          </w:tcPr>
          <w:p w14:paraId="5203E01A" w14:textId="395553A5" w:rsidR="00167621" w:rsidRPr="008A7FAE" w:rsidRDefault="00167621">
            <w:pPr>
              <w:jc w:val="both"/>
              <w:rPr>
                <w:rFonts w:ascii="Arial" w:eastAsiaTheme="minorHAnsi" w:hAnsi="Arial" w:cs="Arial"/>
                <w:color w:val="00B0F0"/>
                <w:sz w:val="18"/>
                <w:szCs w:val="18"/>
                <w:lang w:val="en-US" w:eastAsia="en-US"/>
              </w:rPr>
            </w:pPr>
            <w:r w:rsidRPr="008A7FAE">
              <w:rPr>
                <w:rFonts w:ascii="Arial" w:eastAsiaTheme="minorHAnsi" w:hAnsi="Arial" w:cs="Arial"/>
                <w:color w:val="00B0F0"/>
                <w:sz w:val="18"/>
                <w:szCs w:val="18"/>
                <w:lang w:val="es-EC" w:eastAsia="en-US"/>
              </w:rPr>
              <w:t>No se otorgará puntaje a la experiencia general mínima requerida, por ser de cumplimiento obligatorio. Para que la experiencia general presentada sea susceptible de calificación por puntaje, está deberá ser mayor a la establecida como requisito mínimo. El valor total de la experiencia general solicitada adicional al requisito mínimo que será puntuada, no podrá superar el valor del presupuesto referencial del procedimiento de contratación multiplicado por un factor de 1,25. Se otorgará el máximo puntaje a la o las ofertas que presenten como experiencia general adicional el monto más alto y, a las demás ofertas se asignará un puntaje directamente proporcional.</w:t>
            </w:r>
          </w:p>
        </w:tc>
      </w:tr>
      <w:tr w:rsidR="00167621" w:rsidRPr="008A7FAE" w14:paraId="1FB0018B" w14:textId="77777777" w:rsidTr="00167621">
        <w:tc>
          <w:tcPr>
            <w:tcW w:w="2500" w:type="pct"/>
          </w:tcPr>
          <w:p w14:paraId="646594C9" w14:textId="34E7EC52" w:rsidR="00167621" w:rsidRPr="008A7FAE" w:rsidRDefault="00167621" w:rsidP="00167621">
            <w:pPr>
              <w:jc w:val="center"/>
              <w:rPr>
                <w:rFonts w:ascii="Arial" w:eastAsiaTheme="minorHAnsi" w:hAnsi="Arial" w:cs="Arial"/>
                <w:sz w:val="18"/>
                <w:szCs w:val="18"/>
                <w:lang w:val="en-US" w:eastAsia="en-US"/>
              </w:rPr>
            </w:pPr>
            <w:r w:rsidRPr="008A7FAE">
              <w:rPr>
                <w:rFonts w:ascii="Arial" w:eastAsiaTheme="minorHAnsi" w:hAnsi="Arial" w:cs="Arial"/>
                <w:sz w:val="18"/>
                <w:szCs w:val="18"/>
                <w:lang w:val="es-EC" w:eastAsia="en-US"/>
              </w:rPr>
              <w:t>Experiencia específica</w:t>
            </w:r>
          </w:p>
        </w:tc>
        <w:tc>
          <w:tcPr>
            <w:tcW w:w="2500" w:type="pct"/>
          </w:tcPr>
          <w:p w14:paraId="2809D177" w14:textId="476B78EE" w:rsidR="00167621" w:rsidRPr="008A7FAE" w:rsidRDefault="00167621" w:rsidP="00167621">
            <w:pPr>
              <w:ind w:firstLine="708"/>
              <w:jc w:val="both"/>
              <w:rPr>
                <w:rFonts w:ascii="Arial" w:eastAsiaTheme="minorHAnsi" w:hAnsi="Arial" w:cs="Arial"/>
                <w:color w:val="00B0F0"/>
                <w:sz w:val="18"/>
                <w:szCs w:val="18"/>
                <w:lang w:val="en-US" w:eastAsia="en-US"/>
              </w:rPr>
            </w:pPr>
            <w:r w:rsidRPr="008A7FAE">
              <w:rPr>
                <w:rFonts w:ascii="Arial" w:eastAsiaTheme="minorHAnsi" w:hAnsi="Arial" w:cs="Arial"/>
                <w:color w:val="00B0F0"/>
                <w:sz w:val="18"/>
                <w:szCs w:val="18"/>
                <w:lang w:val="es-EC" w:eastAsia="en-US"/>
              </w:rPr>
              <w:t xml:space="preserve">No se otorgará puntaje a la experiencia específica mínima requerida, por ser de cumplimiento </w:t>
            </w:r>
            <w:r w:rsidRPr="008A7FAE">
              <w:rPr>
                <w:rFonts w:ascii="Arial" w:eastAsiaTheme="minorHAnsi" w:hAnsi="Arial" w:cs="Arial"/>
                <w:color w:val="00B0F0"/>
                <w:sz w:val="18"/>
                <w:szCs w:val="18"/>
                <w:lang w:val="es-EC" w:eastAsia="en-US"/>
              </w:rPr>
              <w:lastRenderedPageBreak/>
              <w:t>obligatorio. Para que la experiencia específica presentada sea susceptible de calificación por puntaje, está deberá ser mayor a la establecida como requisito mínimo. El valor total de la experiencia específica solicitada adicional al requisito mínimo que será puntuada, no podrá superar el valor del presupuesto referencial del procedimiento de contratación multiplicado por un factor de 1,25. Se otorgará el máximo puntaje a la o las ofertas que presenten como experiencia específica adicional el monto más alto y, a las demás ofertas se asignará un puntaje directamente proporcional.</w:t>
            </w:r>
          </w:p>
        </w:tc>
      </w:tr>
      <w:tr w:rsidR="00167621" w:rsidRPr="008A7FAE" w14:paraId="23CFA435" w14:textId="77777777" w:rsidTr="00167621">
        <w:tc>
          <w:tcPr>
            <w:tcW w:w="2500" w:type="pct"/>
          </w:tcPr>
          <w:p w14:paraId="3E37F3A9" w14:textId="63A571AF" w:rsidR="00167621" w:rsidRPr="008A7FAE" w:rsidRDefault="00167621">
            <w:pPr>
              <w:jc w:val="both"/>
              <w:rPr>
                <w:rFonts w:ascii="Arial" w:eastAsiaTheme="minorHAnsi" w:hAnsi="Arial" w:cs="Arial"/>
                <w:sz w:val="18"/>
                <w:szCs w:val="18"/>
                <w:lang w:val="en-US" w:eastAsia="en-US"/>
              </w:rPr>
            </w:pPr>
            <w:r w:rsidRPr="008A7FAE">
              <w:rPr>
                <w:rFonts w:ascii="Arial" w:eastAsiaTheme="minorHAnsi" w:hAnsi="Arial" w:cs="Arial"/>
                <w:sz w:val="18"/>
                <w:szCs w:val="18"/>
                <w:lang w:val="es-EC" w:eastAsia="en-US"/>
              </w:rPr>
              <w:lastRenderedPageBreak/>
              <w:t>Experiencia del personal técnico</w:t>
            </w:r>
          </w:p>
        </w:tc>
        <w:tc>
          <w:tcPr>
            <w:tcW w:w="2500" w:type="pct"/>
          </w:tcPr>
          <w:p w14:paraId="526B96F7" w14:textId="77777777" w:rsidR="00167621" w:rsidRPr="008A7FAE" w:rsidRDefault="00167621">
            <w:pPr>
              <w:jc w:val="both"/>
              <w:rPr>
                <w:rFonts w:ascii="Arial" w:eastAsiaTheme="minorHAnsi" w:hAnsi="Arial" w:cs="Arial"/>
                <w:color w:val="00B0F0"/>
                <w:sz w:val="18"/>
                <w:szCs w:val="18"/>
                <w:lang w:val="en-US" w:eastAsia="en-US"/>
              </w:rPr>
            </w:pPr>
            <w:r w:rsidRPr="008A7FAE">
              <w:rPr>
                <w:rFonts w:ascii="Arial" w:eastAsiaTheme="minorHAnsi" w:hAnsi="Arial" w:cs="Arial"/>
                <w:color w:val="00B0F0"/>
                <w:sz w:val="18"/>
                <w:szCs w:val="18"/>
                <w:lang w:val="en-US" w:eastAsia="en-US"/>
              </w:rPr>
              <w:t>Establecer las condiciones establecidas en la parte superior para este parámetro</w:t>
            </w:r>
            <w:r w:rsidR="00D1673B" w:rsidRPr="008A7FAE">
              <w:rPr>
                <w:rFonts w:ascii="Arial" w:eastAsiaTheme="minorHAnsi" w:hAnsi="Arial" w:cs="Arial"/>
                <w:color w:val="00B0F0"/>
                <w:sz w:val="18"/>
                <w:szCs w:val="18"/>
                <w:lang w:val="en-US" w:eastAsia="en-US"/>
              </w:rPr>
              <w:t>.</w:t>
            </w:r>
          </w:p>
          <w:p w14:paraId="038B5CC9" w14:textId="42306677" w:rsidR="00D1673B" w:rsidRPr="008A7FAE" w:rsidRDefault="00D1673B">
            <w:pPr>
              <w:jc w:val="both"/>
              <w:rPr>
                <w:rFonts w:ascii="Arial" w:eastAsiaTheme="minorHAnsi" w:hAnsi="Arial" w:cs="Arial"/>
                <w:color w:val="00B0F0"/>
                <w:sz w:val="18"/>
                <w:szCs w:val="18"/>
                <w:lang w:val="en-US" w:eastAsia="en-US"/>
              </w:rPr>
            </w:pPr>
          </w:p>
        </w:tc>
      </w:tr>
      <w:tr w:rsidR="00167621" w:rsidRPr="008A7FAE" w14:paraId="09B4F181" w14:textId="77777777" w:rsidTr="00167621">
        <w:tc>
          <w:tcPr>
            <w:tcW w:w="2500" w:type="pct"/>
          </w:tcPr>
          <w:p w14:paraId="6FDB514E" w14:textId="71C6EF80" w:rsidR="00167621" w:rsidRPr="008A7FAE" w:rsidRDefault="00167621">
            <w:pPr>
              <w:jc w:val="both"/>
              <w:rPr>
                <w:rFonts w:ascii="Arial" w:eastAsiaTheme="minorHAnsi" w:hAnsi="Arial" w:cs="Arial"/>
                <w:sz w:val="18"/>
                <w:szCs w:val="18"/>
                <w:lang w:val="en-US" w:eastAsia="en-US"/>
              </w:rPr>
            </w:pPr>
            <w:r w:rsidRPr="008A7FAE">
              <w:rPr>
                <w:rFonts w:ascii="Arial" w:eastAsiaTheme="minorHAnsi" w:hAnsi="Arial" w:cs="Arial"/>
                <w:sz w:val="18"/>
                <w:szCs w:val="18"/>
                <w:lang w:val="es-EC" w:eastAsia="en-US"/>
              </w:rPr>
              <w:t>Oferta económica</w:t>
            </w:r>
          </w:p>
        </w:tc>
        <w:tc>
          <w:tcPr>
            <w:tcW w:w="2500" w:type="pct"/>
          </w:tcPr>
          <w:p w14:paraId="4BCB0530" w14:textId="42AA00D8" w:rsidR="00167621" w:rsidRPr="008A7FAE" w:rsidRDefault="00D1673B">
            <w:pPr>
              <w:jc w:val="both"/>
              <w:rPr>
                <w:rFonts w:ascii="Arial" w:eastAsiaTheme="minorHAnsi" w:hAnsi="Arial" w:cs="Arial"/>
                <w:color w:val="00B0F0"/>
                <w:sz w:val="18"/>
                <w:szCs w:val="18"/>
                <w:lang w:val="en-US" w:eastAsia="en-US"/>
              </w:rPr>
            </w:pPr>
            <w:r w:rsidRPr="008A7FAE">
              <w:rPr>
                <w:rFonts w:ascii="Arial" w:eastAsiaTheme="minorHAnsi" w:hAnsi="Arial" w:cs="Arial"/>
                <w:color w:val="00B0F0"/>
                <w:sz w:val="18"/>
                <w:szCs w:val="18"/>
                <w:lang w:val="es-EC" w:eastAsia="en-US"/>
              </w:rPr>
              <w:t>La oferta económica se evaluará aplicando un criterio inversamente proporcional; a menor precio, mayor puntaje. En caso de que existan errores aritméticos en la oferta económica, la Comisión Técnica procederá a su corrección conforme lo previsto en la normativa expedida por el Servicio Nacional de Contratación Pública para el efecto. La evaluación de la oferta económica se efectuará aplicando el “precio corregido” en caso de que hubiera sido necesario establecerlo.</w:t>
            </w:r>
          </w:p>
        </w:tc>
      </w:tr>
      <w:tr w:rsidR="00167621" w:rsidRPr="008A7FAE" w14:paraId="3ACF9E56" w14:textId="77777777" w:rsidTr="00167621">
        <w:tc>
          <w:tcPr>
            <w:tcW w:w="2500" w:type="pct"/>
          </w:tcPr>
          <w:p w14:paraId="7DA1A12D" w14:textId="57A09FAF" w:rsidR="00167621" w:rsidRPr="008A7FAE" w:rsidRDefault="00D1673B" w:rsidP="00D1673B">
            <w:pPr>
              <w:tabs>
                <w:tab w:val="left" w:pos="3431"/>
              </w:tabs>
              <w:jc w:val="both"/>
              <w:rPr>
                <w:rFonts w:ascii="Arial" w:eastAsiaTheme="minorHAnsi" w:hAnsi="Arial" w:cs="Arial"/>
                <w:sz w:val="18"/>
                <w:szCs w:val="18"/>
                <w:lang w:val="en-US" w:eastAsia="en-US"/>
              </w:rPr>
            </w:pPr>
            <w:r w:rsidRPr="008A7FAE">
              <w:rPr>
                <w:rFonts w:ascii="Arial" w:eastAsiaTheme="minorHAnsi" w:hAnsi="Arial" w:cs="Arial"/>
                <w:sz w:val="18"/>
                <w:szCs w:val="18"/>
                <w:lang w:val="es-EC" w:eastAsia="en-US"/>
              </w:rPr>
              <w:t>Porcentaje de Valor Agregado Ecuatoriano</w:t>
            </w:r>
          </w:p>
        </w:tc>
        <w:tc>
          <w:tcPr>
            <w:tcW w:w="2500" w:type="pct"/>
          </w:tcPr>
          <w:p w14:paraId="3CB127D8" w14:textId="5295E4C6" w:rsidR="00167621" w:rsidRPr="008A7FAE" w:rsidRDefault="00D1673B">
            <w:pPr>
              <w:jc w:val="both"/>
              <w:rPr>
                <w:rFonts w:ascii="Arial" w:eastAsiaTheme="minorHAnsi" w:hAnsi="Arial" w:cs="Arial"/>
                <w:color w:val="00B0F0"/>
                <w:sz w:val="18"/>
                <w:szCs w:val="18"/>
                <w:lang w:val="en-US" w:eastAsia="en-US"/>
              </w:rPr>
            </w:pPr>
            <w:r w:rsidRPr="008E0D28">
              <w:rPr>
                <w:rFonts w:ascii="Arial" w:eastAsiaTheme="minorHAnsi" w:hAnsi="Arial" w:cs="Arial"/>
                <w:sz w:val="18"/>
                <w:szCs w:val="18"/>
                <w:lang w:val="es-EC" w:eastAsia="en-US"/>
              </w:rPr>
              <w:t>Se otorgarán diez (10) puntos a la oferta que obtenga el mayor porcentaje de Valor Agregado Ecuatoriano (VAE). Se aplicará un criterio directamente proporcional por el que, el máximo puntaje se otorgará a la oferta que demuestre el mayor porcentaje establecido en el Formulario de la oferta.</w:t>
            </w:r>
          </w:p>
        </w:tc>
      </w:tr>
      <w:tr w:rsidR="00D1673B" w:rsidRPr="008A7FAE" w14:paraId="55B3390E" w14:textId="77777777" w:rsidTr="00167621">
        <w:tc>
          <w:tcPr>
            <w:tcW w:w="2500" w:type="pct"/>
          </w:tcPr>
          <w:p w14:paraId="26C21A11" w14:textId="7B1108F1" w:rsidR="00D1673B" w:rsidRPr="008A7FAE" w:rsidRDefault="00D1673B" w:rsidP="00D1673B">
            <w:pPr>
              <w:tabs>
                <w:tab w:val="left" w:pos="3431"/>
              </w:tabs>
              <w:jc w:val="both"/>
              <w:rPr>
                <w:rFonts w:ascii="Arial" w:eastAsiaTheme="minorHAnsi" w:hAnsi="Arial" w:cs="Arial"/>
                <w:sz w:val="18"/>
                <w:szCs w:val="18"/>
                <w:lang w:val="en-US" w:eastAsia="en-US"/>
              </w:rPr>
            </w:pPr>
            <w:r w:rsidRPr="008A7FAE">
              <w:rPr>
                <w:rFonts w:ascii="Arial" w:eastAsiaTheme="minorHAnsi" w:hAnsi="Arial" w:cs="Arial"/>
                <w:sz w:val="18"/>
                <w:szCs w:val="18"/>
                <w:lang w:val="en-US" w:eastAsia="en-US"/>
              </w:rPr>
              <w:t>Otros parámetros de calificación</w:t>
            </w:r>
          </w:p>
        </w:tc>
        <w:tc>
          <w:tcPr>
            <w:tcW w:w="2500" w:type="pct"/>
          </w:tcPr>
          <w:p w14:paraId="7F6EB8C4" w14:textId="7D362133" w:rsidR="00D1673B" w:rsidRPr="008A7FAE" w:rsidRDefault="00D1673B">
            <w:pPr>
              <w:jc w:val="both"/>
              <w:rPr>
                <w:rFonts w:ascii="Arial" w:eastAsiaTheme="minorHAnsi" w:hAnsi="Arial" w:cs="Arial"/>
                <w:color w:val="00B0F0"/>
                <w:sz w:val="18"/>
                <w:szCs w:val="18"/>
                <w:lang w:val="es-MX" w:eastAsia="en-US"/>
              </w:rPr>
            </w:pPr>
            <w:r w:rsidRPr="008A7FAE">
              <w:rPr>
                <w:rFonts w:ascii="Arial" w:eastAsiaTheme="minorHAnsi" w:hAnsi="Arial" w:cs="Arial"/>
                <w:color w:val="00B0F0"/>
                <w:sz w:val="18"/>
                <w:szCs w:val="18"/>
                <w:lang w:val="es-MX" w:eastAsia="en-US"/>
              </w:rPr>
              <w:t>De haberse establecido.</w:t>
            </w:r>
          </w:p>
        </w:tc>
      </w:tr>
    </w:tbl>
    <w:p w14:paraId="3F2552EE" w14:textId="77777777" w:rsidR="00167621" w:rsidRPr="008A7FAE" w:rsidRDefault="00167621">
      <w:pPr>
        <w:jc w:val="both"/>
        <w:rPr>
          <w:rFonts w:ascii="Arial" w:eastAsiaTheme="minorHAnsi" w:hAnsi="Arial" w:cs="Arial"/>
          <w:color w:val="00B0F0"/>
          <w:sz w:val="18"/>
          <w:szCs w:val="18"/>
          <w:lang w:val="en-US" w:eastAsia="en-US"/>
        </w:rPr>
      </w:pPr>
    </w:p>
    <w:p w14:paraId="6F2C06D5" w14:textId="02E40E5F" w:rsidR="003C7072" w:rsidRPr="008A7FAE" w:rsidRDefault="00273499" w:rsidP="009637D8">
      <w:pPr>
        <w:pStyle w:val="Prrafodelista"/>
        <w:numPr>
          <w:ilvl w:val="0"/>
          <w:numId w:val="7"/>
        </w:numPr>
        <w:spacing w:after="0" w:line="240" w:lineRule="auto"/>
        <w:ind w:left="142" w:hanging="424"/>
        <w:jc w:val="both"/>
        <w:rPr>
          <w:rFonts w:ascii="Arial" w:hAnsi="Arial" w:cs="Arial"/>
          <w:b/>
        </w:rPr>
      </w:pPr>
      <w:r w:rsidRPr="008A7FAE">
        <w:rPr>
          <w:rFonts w:ascii="Arial" w:hAnsi="Arial" w:cs="Arial"/>
          <w:b/>
        </w:rPr>
        <w:t>DETERMINACIÓN DE IDENTIDAD PERSONAS JURÍDICAS:</w:t>
      </w:r>
    </w:p>
    <w:p w14:paraId="65C0440E" w14:textId="7470A177" w:rsidR="003C7072" w:rsidRPr="008A7FAE" w:rsidRDefault="00273499">
      <w:pPr>
        <w:jc w:val="both"/>
        <w:rPr>
          <w:rFonts w:ascii="Arial" w:eastAsia="Calibri" w:hAnsi="Arial" w:cs="Arial"/>
          <w:sz w:val="22"/>
          <w:szCs w:val="22"/>
          <w:lang w:eastAsia="en-US"/>
        </w:rPr>
      </w:pPr>
      <w:r w:rsidRPr="008A7FAE">
        <w:rPr>
          <w:rFonts w:ascii="Arial" w:eastAsia="Calibri" w:hAnsi="Arial" w:cs="Arial"/>
          <w:sz w:val="22"/>
          <w:szCs w:val="22"/>
          <w:lang w:eastAsia="en-US"/>
        </w:rPr>
        <w:t xml:space="preserve">Los oferentes deberán presentar en su oferta la determinación clara de la identidad de los accionistas, partícipes o socios mayoritarios de cada uno de los oferentes que </w:t>
      </w:r>
      <w:r w:rsidR="00771DAA" w:rsidRPr="008A7FAE">
        <w:rPr>
          <w:rFonts w:ascii="Arial" w:eastAsia="Calibri" w:hAnsi="Arial" w:cs="Arial"/>
          <w:sz w:val="22"/>
          <w:szCs w:val="22"/>
          <w:lang w:eastAsia="en-US"/>
        </w:rPr>
        <w:t>sean personas jurídicas. A su v</w:t>
      </w:r>
      <w:r w:rsidRPr="008A7FAE">
        <w:rPr>
          <w:rFonts w:ascii="Arial" w:eastAsia="Calibri" w:hAnsi="Arial" w:cs="Arial"/>
          <w:sz w:val="22"/>
          <w:szCs w:val="22"/>
          <w:lang w:eastAsia="en-US"/>
        </w:rPr>
        <w:t>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1BFFB0BE" w14:textId="77777777" w:rsidR="003C7072" w:rsidRPr="008A7FAE" w:rsidRDefault="003C7072">
      <w:pPr>
        <w:jc w:val="both"/>
        <w:rPr>
          <w:rFonts w:ascii="Arial" w:eastAsia="Calibri" w:hAnsi="Arial" w:cs="Arial"/>
          <w:sz w:val="22"/>
          <w:szCs w:val="22"/>
          <w:lang w:eastAsia="en-US"/>
        </w:rPr>
      </w:pPr>
    </w:p>
    <w:p w14:paraId="3A0E8AD7" w14:textId="77777777" w:rsidR="005920CD" w:rsidRPr="008A7FAE" w:rsidRDefault="005920CD" w:rsidP="005920CD">
      <w:pPr>
        <w:jc w:val="both"/>
        <w:rPr>
          <w:rFonts w:ascii="Arial" w:eastAsia="Calibri" w:hAnsi="Arial" w:cs="Arial"/>
          <w:sz w:val="22"/>
          <w:szCs w:val="22"/>
          <w:lang w:eastAsia="en-US"/>
        </w:rPr>
      </w:pPr>
      <w:bookmarkStart w:id="2" w:name="_Hlk212729892"/>
      <w:r w:rsidRPr="008A7FAE">
        <w:rPr>
          <w:rFonts w:ascii="Arial" w:eastAsia="Calibri" w:hAnsi="Arial" w:cs="Arial"/>
          <w:sz w:val="22"/>
          <w:szCs w:val="22"/>
          <w:lang w:eastAsia="en-US"/>
        </w:rPr>
        <w:t>Se excepciona de lo descrito en el párrafo anterior, los casos en que el oferente sea una entidad de derecho público o una persona jurídica que cotiza en bolsa de valores y las personas naturales.</w:t>
      </w:r>
    </w:p>
    <w:bookmarkEnd w:id="2"/>
    <w:p w14:paraId="5AF12795" w14:textId="77777777" w:rsidR="005920CD" w:rsidRDefault="005920CD" w:rsidP="005920CD">
      <w:pPr>
        <w:jc w:val="both"/>
        <w:rPr>
          <w:rFonts w:ascii="Arial" w:eastAsia="Calibri" w:hAnsi="Arial" w:cs="Arial"/>
          <w:sz w:val="22"/>
          <w:szCs w:val="22"/>
          <w:lang w:eastAsia="en-US"/>
        </w:rPr>
      </w:pPr>
    </w:p>
    <w:p w14:paraId="5BA46857" w14:textId="73FAF2C7" w:rsidR="00D239C0" w:rsidRPr="00D239C0" w:rsidRDefault="00D239C0" w:rsidP="00D239C0">
      <w:pPr>
        <w:pStyle w:val="Prrafodelista"/>
        <w:numPr>
          <w:ilvl w:val="0"/>
          <w:numId w:val="7"/>
        </w:numPr>
        <w:spacing w:after="0" w:line="240" w:lineRule="auto"/>
        <w:ind w:left="142" w:hanging="424"/>
        <w:jc w:val="both"/>
        <w:rPr>
          <w:rFonts w:ascii="Arial" w:hAnsi="Arial" w:cs="Arial"/>
          <w:b/>
        </w:rPr>
      </w:pPr>
      <w:bookmarkStart w:id="3" w:name="_Hlk212729902"/>
      <w:r w:rsidRPr="00D239C0">
        <w:rPr>
          <w:rFonts w:ascii="Arial" w:hAnsi="Arial" w:cs="Arial"/>
          <w:b/>
        </w:rPr>
        <w:t>ANÁLISIS DEL MEJOR VALOR POR DINERO:</w:t>
      </w:r>
    </w:p>
    <w:p w14:paraId="4D43B110" w14:textId="77777777" w:rsidR="00D239C0" w:rsidRPr="00C1697B" w:rsidRDefault="00D239C0" w:rsidP="00D239C0">
      <w:pPr>
        <w:jc w:val="both"/>
        <w:rPr>
          <w:rFonts w:ascii="Arial" w:hAnsi="Arial" w:cs="Arial"/>
          <w:b/>
          <w:sz w:val="22"/>
          <w:szCs w:val="22"/>
        </w:rPr>
      </w:pPr>
    </w:p>
    <w:p w14:paraId="38EC9C63" w14:textId="77777777" w:rsidR="00D239C0" w:rsidRPr="00C1697B" w:rsidRDefault="00D239C0" w:rsidP="00D239C0">
      <w:pPr>
        <w:jc w:val="both"/>
        <w:rPr>
          <w:rFonts w:ascii="Arial" w:hAnsi="Arial" w:cs="Arial"/>
          <w:color w:val="FF0000"/>
          <w:sz w:val="22"/>
          <w:szCs w:val="22"/>
          <w:lang w:val="es-ES"/>
        </w:rPr>
      </w:pPr>
      <w:r w:rsidRPr="00C1697B">
        <w:rPr>
          <w:rFonts w:ascii="Arial" w:hAnsi="Arial" w:cs="Arial"/>
          <w:color w:val="FF0000"/>
          <w:sz w:val="22"/>
          <w:szCs w:val="22"/>
          <w:lang w:val="es-ES"/>
        </w:rPr>
        <w:t>Con la finalidad de definir la mejor estrategia de adquisición que permita maximizar los resultados del gasto público, se debe considerar no solo el precio, sino también otros atributos relevantes como la calidad, sostenibilidad, innovación, costos de ciclo de vida, desempeño y funcionalidad que serán evaluados y permitan tener un mejor valor por dinero.</w:t>
      </w:r>
    </w:p>
    <w:p w14:paraId="6838592E" w14:textId="77777777" w:rsidR="00D239C0" w:rsidRPr="00C1697B" w:rsidRDefault="00D239C0" w:rsidP="00D239C0">
      <w:pPr>
        <w:jc w:val="both"/>
        <w:rPr>
          <w:rFonts w:ascii="Arial" w:hAnsi="Arial" w:cs="Arial"/>
          <w:color w:val="FF0000"/>
          <w:sz w:val="22"/>
          <w:szCs w:val="22"/>
          <w:lang w:val="es-ES"/>
        </w:rPr>
      </w:pPr>
    </w:p>
    <w:p w14:paraId="54C22409" w14:textId="77777777" w:rsidR="00D239C0" w:rsidRPr="00C1697B" w:rsidRDefault="00D239C0" w:rsidP="00D239C0">
      <w:pPr>
        <w:jc w:val="both"/>
        <w:rPr>
          <w:rFonts w:ascii="Arial" w:hAnsi="Arial" w:cs="Arial"/>
          <w:color w:val="00B0F0"/>
          <w:sz w:val="22"/>
          <w:szCs w:val="22"/>
          <w:lang w:val="es-ES"/>
        </w:rPr>
      </w:pPr>
      <w:r w:rsidRPr="00C1697B">
        <w:rPr>
          <w:rFonts w:ascii="Arial" w:hAnsi="Arial" w:cs="Arial"/>
          <w:color w:val="FF0000"/>
          <w:sz w:val="22"/>
          <w:szCs w:val="22"/>
          <w:lang w:val="es-ES"/>
        </w:rPr>
        <w:t>Responder las preguntas que se realizan a continuación:</w:t>
      </w:r>
    </w:p>
    <w:p w14:paraId="36ED3D72" w14:textId="77777777" w:rsidR="00D239C0" w:rsidRPr="00C1697B" w:rsidRDefault="00D239C0" w:rsidP="00D239C0">
      <w:pPr>
        <w:jc w:val="both"/>
        <w:rPr>
          <w:rFonts w:ascii="Arial" w:hAnsi="Arial" w:cs="Arial"/>
          <w:color w:val="00B0F0"/>
          <w:sz w:val="22"/>
          <w:szCs w:val="22"/>
          <w:lang w:val="es-ES"/>
        </w:rPr>
      </w:pPr>
    </w:p>
    <w:p w14:paraId="465AFF87" w14:textId="3430AC7A" w:rsidR="00D239C0" w:rsidRPr="00C1697B" w:rsidRDefault="00D239C0" w:rsidP="00D239C0">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w:t>
      </w:r>
      <w:r>
        <w:rPr>
          <w:rFonts w:ascii="Arial" w:eastAsia="Calibri" w:hAnsi="Arial" w:cs="Arial"/>
          <w:b/>
          <w:bCs/>
          <w:sz w:val="22"/>
          <w:szCs w:val="22"/>
          <w:lang w:eastAsia="en-US"/>
        </w:rPr>
        <w:t>3</w:t>
      </w:r>
      <w:r w:rsidRPr="00C1697B">
        <w:rPr>
          <w:rFonts w:ascii="Arial" w:eastAsia="Calibri" w:hAnsi="Arial" w:cs="Arial"/>
          <w:b/>
          <w:bCs/>
          <w:sz w:val="22"/>
          <w:szCs w:val="22"/>
          <w:lang w:eastAsia="en-US"/>
        </w:rPr>
        <w:t>.1 ¿Los bienes o servicios son estandarizados y de adquisición frecuente?:</w:t>
      </w:r>
    </w:p>
    <w:p w14:paraId="2C09B1F7" w14:textId="77777777" w:rsidR="00D239C0" w:rsidRPr="00C1697B" w:rsidRDefault="00D239C0" w:rsidP="00D239C0">
      <w:pPr>
        <w:jc w:val="both"/>
        <w:rPr>
          <w:rFonts w:ascii="Arial" w:eastAsia="Calibri" w:hAnsi="Arial" w:cs="Arial"/>
          <w:b/>
          <w:bCs/>
          <w:sz w:val="22"/>
          <w:szCs w:val="22"/>
          <w:lang w:eastAsia="en-US"/>
        </w:rPr>
      </w:pPr>
    </w:p>
    <w:p w14:paraId="0AFD14FE" w14:textId="77777777" w:rsidR="00D239C0" w:rsidRPr="00C1697B" w:rsidRDefault="00D239C0" w:rsidP="00D239C0">
      <w:pPr>
        <w:pStyle w:val="Prrafodelista"/>
        <w:ind w:left="0"/>
        <w:jc w:val="both"/>
        <w:rPr>
          <w:rFonts w:ascii="Arial" w:hAnsi="Arial" w:cs="Arial"/>
          <w:color w:val="FF0000"/>
        </w:rPr>
      </w:pPr>
      <w:r w:rsidRPr="00C1697B">
        <w:rPr>
          <w:rFonts w:ascii="Arial" w:hAnsi="Arial" w:cs="Arial"/>
          <w:color w:val="FF0000"/>
        </w:rPr>
        <w:lastRenderedPageBreak/>
        <w:t>Identificar si el objeto contractual ha sido contratado frecuentemente; si sus características son homogéneas, estandarizadas y esto facilite la comparación entre proveedores; si existen varios proveedores en el mercado; si la necesidad, sus especificaciones técnicas o términos de referencia pueden determinarse o no con claridad.</w:t>
      </w:r>
    </w:p>
    <w:p w14:paraId="2A1B19F5" w14:textId="52425553" w:rsidR="00D239C0" w:rsidRPr="00C1697B" w:rsidRDefault="00D239C0" w:rsidP="00D239C0">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w:t>
      </w:r>
      <w:r>
        <w:rPr>
          <w:rFonts w:ascii="Arial" w:eastAsia="Calibri" w:hAnsi="Arial" w:cs="Arial"/>
          <w:b/>
          <w:bCs/>
          <w:sz w:val="22"/>
          <w:szCs w:val="22"/>
          <w:lang w:eastAsia="en-US"/>
        </w:rPr>
        <w:t>3</w:t>
      </w:r>
      <w:r w:rsidRPr="00C1697B">
        <w:rPr>
          <w:rFonts w:ascii="Arial" w:eastAsia="Calibri" w:hAnsi="Arial" w:cs="Arial"/>
          <w:b/>
          <w:bCs/>
          <w:sz w:val="22"/>
          <w:szCs w:val="22"/>
          <w:lang w:eastAsia="en-US"/>
        </w:rPr>
        <w:t>.2 ¿Si existe un mercado competitivo de proveedores calificados?</w:t>
      </w:r>
    </w:p>
    <w:p w14:paraId="6CBFA2FE" w14:textId="77777777" w:rsidR="00D239C0" w:rsidRPr="00C1697B" w:rsidRDefault="00D239C0" w:rsidP="00D239C0">
      <w:pPr>
        <w:jc w:val="both"/>
        <w:rPr>
          <w:rFonts w:ascii="Arial" w:eastAsia="Calibri" w:hAnsi="Arial" w:cs="Arial"/>
          <w:b/>
          <w:bCs/>
          <w:sz w:val="22"/>
          <w:szCs w:val="22"/>
          <w:lang w:eastAsia="en-US"/>
        </w:rPr>
      </w:pPr>
    </w:p>
    <w:p w14:paraId="0EDCE60F" w14:textId="77777777" w:rsidR="00D239C0" w:rsidRPr="00C1697B" w:rsidRDefault="00D239C0" w:rsidP="00D239C0">
      <w:pPr>
        <w:pStyle w:val="Prrafodelista"/>
        <w:ind w:left="0"/>
        <w:jc w:val="both"/>
        <w:rPr>
          <w:rFonts w:ascii="Arial" w:hAnsi="Arial" w:cs="Arial"/>
          <w:color w:val="FF0000"/>
          <w:lang w:val="es-ES_tradnl"/>
        </w:rPr>
      </w:pPr>
      <w:r w:rsidRPr="00C1697B">
        <w:rPr>
          <w:rFonts w:ascii="Arial" w:hAnsi="Arial" w:cs="Arial"/>
          <w:color w:val="FF0000"/>
          <w:lang w:val="es-ES_tradnl"/>
        </w:rPr>
        <w:t>En el mercado local y/o nacional se puede identificar varios proveedores que ofrecen los bienes o servicios objeto de su contratación y, aunque no han sido aún evaluados formalmente, tienen una alta probabilidad de cumplir con los requisitos técnicos, legales y operativos exigidos.</w:t>
      </w:r>
    </w:p>
    <w:p w14:paraId="4B72839F" w14:textId="2DE5E5C2" w:rsidR="00D239C0" w:rsidRPr="00C1697B" w:rsidRDefault="00D239C0" w:rsidP="00D239C0">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w:t>
      </w:r>
      <w:r>
        <w:rPr>
          <w:rFonts w:ascii="Arial" w:eastAsia="Calibri" w:hAnsi="Arial" w:cs="Arial"/>
          <w:b/>
          <w:bCs/>
          <w:sz w:val="22"/>
          <w:szCs w:val="22"/>
          <w:lang w:eastAsia="en-US"/>
        </w:rPr>
        <w:t>3</w:t>
      </w:r>
      <w:r w:rsidRPr="00C1697B">
        <w:rPr>
          <w:rFonts w:ascii="Arial" w:eastAsia="Calibri" w:hAnsi="Arial" w:cs="Arial"/>
          <w:b/>
          <w:bCs/>
          <w:sz w:val="22"/>
          <w:szCs w:val="22"/>
          <w:lang w:eastAsia="en-US"/>
        </w:rPr>
        <w:t>.3 ¿Si el precio refleja por sí solo el mejor valor por dinero o si deben priorizarse otros atributos?:</w:t>
      </w:r>
    </w:p>
    <w:p w14:paraId="0330511E" w14:textId="77777777" w:rsidR="00D239C0" w:rsidRPr="00C1697B" w:rsidRDefault="00D239C0" w:rsidP="00D239C0">
      <w:pPr>
        <w:jc w:val="both"/>
        <w:rPr>
          <w:rFonts w:ascii="Arial" w:eastAsia="Calibri" w:hAnsi="Arial" w:cs="Arial"/>
          <w:sz w:val="22"/>
          <w:szCs w:val="22"/>
          <w:lang w:eastAsia="en-US"/>
        </w:rPr>
      </w:pPr>
    </w:p>
    <w:p w14:paraId="6FA4A404" w14:textId="77777777" w:rsidR="00D239C0" w:rsidRPr="00C1697B" w:rsidRDefault="00D239C0" w:rsidP="00D239C0">
      <w:pPr>
        <w:jc w:val="both"/>
        <w:rPr>
          <w:rFonts w:ascii="Arial" w:hAnsi="Arial" w:cs="Arial"/>
          <w:color w:val="FF0000"/>
          <w:sz w:val="22"/>
          <w:szCs w:val="22"/>
        </w:rPr>
      </w:pPr>
      <w:r w:rsidRPr="00C1697B">
        <w:rPr>
          <w:rFonts w:ascii="Arial" w:hAnsi="Arial" w:cs="Arial"/>
          <w:color w:val="FF0000"/>
          <w:sz w:val="22"/>
          <w:szCs w:val="22"/>
        </w:rPr>
        <w:t xml:space="preserve">Considerar si el precio, a pesar de ser importante, no representa por sí sólo el mejor valor por dinero, sino que se necesita priorizar atributos que incidan directamente en la calidad, sostenibilidad y desempeño del objeto contractual; considera es necesario estructurar el procedimiento de contratación a fin de que contemple criterios técnicos, económicos que nos permita seleccionar a un proveedor que ofrezca la mejor combinación de eficiencia, calidad, sostenibilidad e innovación en concordancia con el principio de mejor valor por dinero </w:t>
      </w:r>
      <w:r w:rsidRPr="00C1697B">
        <w:rPr>
          <w:rFonts w:ascii="Arial" w:hAnsi="Arial" w:cs="Arial"/>
          <w:i/>
          <w:iCs/>
          <w:color w:val="FF0000"/>
          <w:sz w:val="22"/>
          <w:szCs w:val="22"/>
        </w:rPr>
        <w:t>“Valor por Dinero: Es el resultado de considerar la eficiencia, eficacia, la economía, la competencia y la sostenibilidad, en todas las fases del proceso de 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r w:rsidRPr="00C1697B">
        <w:rPr>
          <w:rFonts w:ascii="Arial" w:hAnsi="Arial" w:cs="Arial"/>
          <w:color w:val="FF0000"/>
          <w:sz w:val="22"/>
          <w:szCs w:val="22"/>
        </w:rPr>
        <w:t>.</w:t>
      </w:r>
    </w:p>
    <w:bookmarkEnd w:id="3"/>
    <w:p w14:paraId="7DF8B0CA" w14:textId="77777777" w:rsidR="003C7072" w:rsidRPr="008A7FAE" w:rsidRDefault="003C7072" w:rsidP="00D239C0">
      <w:pPr>
        <w:pStyle w:val="Ttulo1"/>
        <w:ind w:left="0"/>
        <w:rPr>
          <w:rFonts w:ascii="Arial" w:hAnsi="Arial" w:cs="Arial"/>
          <w:b w:val="0"/>
          <w:sz w:val="22"/>
          <w:szCs w:val="22"/>
          <w:lang w:val="es-EC"/>
        </w:rPr>
      </w:pPr>
    </w:p>
    <w:p w14:paraId="48A32686" w14:textId="77777777" w:rsidR="003C7072" w:rsidRPr="008A7FAE" w:rsidRDefault="00273499">
      <w:pPr>
        <w:pStyle w:val="Ttulo1"/>
        <w:rPr>
          <w:rFonts w:ascii="Arial" w:hAnsi="Arial" w:cs="Arial"/>
          <w:b w:val="0"/>
          <w:sz w:val="22"/>
          <w:szCs w:val="22"/>
        </w:rPr>
      </w:pPr>
      <w:r w:rsidRPr="008A7FAE">
        <w:rPr>
          <w:rFonts w:ascii="Arial" w:hAnsi="Arial" w:cs="Arial"/>
          <w:b w:val="0"/>
          <w:sz w:val="22"/>
          <w:szCs w:val="22"/>
        </w:rPr>
        <w:t>Atentamente,</w:t>
      </w:r>
    </w:p>
    <w:p w14:paraId="3609C74F" w14:textId="77777777" w:rsidR="003C7072" w:rsidRPr="008A7FAE" w:rsidRDefault="003C7072">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3C7072" w:rsidRPr="008A7FAE" w14:paraId="2EB9DF6B" w14:textId="77777777">
        <w:trPr>
          <w:trHeight w:val="236"/>
        </w:trPr>
        <w:tc>
          <w:tcPr>
            <w:tcW w:w="1583" w:type="pct"/>
          </w:tcPr>
          <w:p w14:paraId="302FF95E" w14:textId="77777777" w:rsidR="003C7072" w:rsidRPr="008A7FAE" w:rsidRDefault="00273499">
            <w:pPr>
              <w:jc w:val="center"/>
              <w:rPr>
                <w:rFonts w:ascii="Arial" w:hAnsi="Arial" w:cs="Arial"/>
                <w:b/>
                <w:bCs/>
                <w:sz w:val="22"/>
                <w:szCs w:val="22"/>
              </w:rPr>
            </w:pPr>
            <w:r w:rsidRPr="008A7FAE">
              <w:rPr>
                <w:rFonts w:ascii="Arial" w:hAnsi="Arial" w:cs="Arial"/>
                <w:b/>
                <w:bCs/>
                <w:sz w:val="22"/>
                <w:szCs w:val="22"/>
              </w:rPr>
              <w:t>Elaborado</w:t>
            </w:r>
          </w:p>
        </w:tc>
        <w:tc>
          <w:tcPr>
            <w:tcW w:w="1752" w:type="pct"/>
          </w:tcPr>
          <w:p w14:paraId="3B7E528E" w14:textId="77777777" w:rsidR="003C7072" w:rsidRPr="008A7FAE" w:rsidRDefault="00273499">
            <w:pPr>
              <w:jc w:val="center"/>
              <w:rPr>
                <w:rFonts w:ascii="Arial" w:hAnsi="Arial" w:cs="Arial"/>
                <w:b/>
                <w:bCs/>
                <w:sz w:val="22"/>
                <w:szCs w:val="22"/>
              </w:rPr>
            </w:pPr>
            <w:r w:rsidRPr="008A7FAE">
              <w:rPr>
                <w:rFonts w:ascii="Arial" w:hAnsi="Arial" w:cs="Arial"/>
                <w:b/>
                <w:bCs/>
                <w:sz w:val="22"/>
                <w:szCs w:val="22"/>
              </w:rPr>
              <w:t>Revisado</w:t>
            </w:r>
          </w:p>
        </w:tc>
        <w:tc>
          <w:tcPr>
            <w:tcW w:w="1665" w:type="pct"/>
          </w:tcPr>
          <w:p w14:paraId="7831EF65" w14:textId="77777777" w:rsidR="003C7072" w:rsidRPr="008A7FAE" w:rsidRDefault="00273499">
            <w:pPr>
              <w:jc w:val="center"/>
              <w:rPr>
                <w:rFonts w:ascii="Arial" w:hAnsi="Arial" w:cs="Arial"/>
                <w:b/>
                <w:bCs/>
                <w:sz w:val="22"/>
                <w:szCs w:val="22"/>
              </w:rPr>
            </w:pPr>
            <w:r w:rsidRPr="008A7FAE">
              <w:rPr>
                <w:rFonts w:ascii="Arial" w:hAnsi="Arial" w:cs="Arial"/>
                <w:b/>
                <w:bCs/>
                <w:sz w:val="22"/>
                <w:szCs w:val="22"/>
              </w:rPr>
              <w:t>Aprobado</w:t>
            </w:r>
          </w:p>
        </w:tc>
      </w:tr>
      <w:tr w:rsidR="003C7072" w:rsidRPr="008A7FAE" w14:paraId="594615AE" w14:textId="77777777">
        <w:trPr>
          <w:trHeight w:val="1126"/>
        </w:trPr>
        <w:tc>
          <w:tcPr>
            <w:tcW w:w="1583" w:type="pct"/>
          </w:tcPr>
          <w:p w14:paraId="2BBCCABD" w14:textId="77777777" w:rsidR="003C7072" w:rsidRPr="008A7FAE" w:rsidRDefault="003C7072">
            <w:pPr>
              <w:jc w:val="center"/>
              <w:rPr>
                <w:rFonts w:ascii="Arial" w:hAnsi="Arial" w:cs="Arial"/>
                <w:sz w:val="22"/>
                <w:szCs w:val="22"/>
              </w:rPr>
            </w:pPr>
          </w:p>
          <w:p w14:paraId="04BA775A" w14:textId="77777777" w:rsidR="003C7072" w:rsidRPr="008A7FAE" w:rsidRDefault="00273499">
            <w:pPr>
              <w:jc w:val="center"/>
              <w:rPr>
                <w:rFonts w:ascii="Arial" w:hAnsi="Arial" w:cs="Arial"/>
                <w:sz w:val="22"/>
                <w:szCs w:val="22"/>
              </w:rPr>
            </w:pPr>
            <w:r w:rsidRPr="008A7FAE">
              <w:rPr>
                <w:rFonts w:ascii="Arial" w:hAnsi="Arial" w:cs="Arial"/>
                <w:sz w:val="22"/>
                <w:szCs w:val="22"/>
              </w:rPr>
              <w:t>Nombres y apellidos</w:t>
            </w:r>
          </w:p>
          <w:p w14:paraId="00815E23" w14:textId="77777777" w:rsidR="003C7072" w:rsidRPr="008A7FAE" w:rsidRDefault="00273499">
            <w:pPr>
              <w:jc w:val="center"/>
              <w:rPr>
                <w:rFonts w:ascii="Arial" w:hAnsi="Arial" w:cs="Arial"/>
                <w:sz w:val="22"/>
                <w:szCs w:val="22"/>
              </w:rPr>
            </w:pPr>
            <w:r w:rsidRPr="008A7FAE">
              <w:rPr>
                <w:rFonts w:ascii="Arial" w:hAnsi="Arial" w:cs="Arial"/>
                <w:sz w:val="22"/>
                <w:szCs w:val="22"/>
              </w:rPr>
              <w:t>Cargo</w:t>
            </w:r>
          </w:p>
          <w:p w14:paraId="7E051F28" w14:textId="77777777" w:rsidR="003C7072" w:rsidRPr="008A7FAE" w:rsidRDefault="003C7072">
            <w:pPr>
              <w:jc w:val="center"/>
              <w:rPr>
                <w:rFonts w:ascii="Arial" w:hAnsi="Arial" w:cs="Arial"/>
                <w:sz w:val="22"/>
                <w:szCs w:val="22"/>
              </w:rPr>
            </w:pPr>
          </w:p>
          <w:p w14:paraId="25893573" w14:textId="77777777" w:rsidR="003C7072" w:rsidRPr="008A7FAE" w:rsidRDefault="00273499">
            <w:pPr>
              <w:jc w:val="center"/>
              <w:rPr>
                <w:rFonts w:ascii="Arial" w:hAnsi="Arial" w:cs="Arial"/>
                <w:sz w:val="22"/>
                <w:szCs w:val="22"/>
              </w:rPr>
            </w:pPr>
            <w:r w:rsidRPr="008A7FAE">
              <w:rPr>
                <w:rFonts w:ascii="Arial" w:hAnsi="Arial" w:cs="Arial"/>
                <w:sz w:val="22"/>
                <w:szCs w:val="22"/>
              </w:rPr>
              <w:t>Firma</w:t>
            </w:r>
          </w:p>
        </w:tc>
        <w:tc>
          <w:tcPr>
            <w:tcW w:w="1752" w:type="pct"/>
          </w:tcPr>
          <w:p w14:paraId="1BD43BCB" w14:textId="77777777" w:rsidR="003C7072" w:rsidRPr="008A7FAE" w:rsidRDefault="003C7072">
            <w:pPr>
              <w:jc w:val="center"/>
              <w:rPr>
                <w:rFonts w:ascii="Arial" w:hAnsi="Arial" w:cs="Arial"/>
                <w:sz w:val="22"/>
                <w:szCs w:val="22"/>
              </w:rPr>
            </w:pPr>
          </w:p>
          <w:p w14:paraId="3806AB5F" w14:textId="77777777" w:rsidR="003C7072" w:rsidRPr="008A7FAE" w:rsidRDefault="00273499">
            <w:pPr>
              <w:jc w:val="center"/>
              <w:rPr>
                <w:rFonts w:ascii="Arial" w:hAnsi="Arial" w:cs="Arial"/>
                <w:sz w:val="22"/>
                <w:szCs w:val="22"/>
              </w:rPr>
            </w:pPr>
            <w:r w:rsidRPr="008A7FAE">
              <w:rPr>
                <w:rFonts w:ascii="Arial" w:hAnsi="Arial" w:cs="Arial"/>
                <w:sz w:val="22"/>
                <w:szCs w:val="22"/>
              </w:rPr>
              <w:t>Nombres y apellidos</w:t>
            </w:r>
          </w:p>
          <w:p w14:paraId="72E92011" w14:textId="77777777" w:rsidR="003C7072" w:rsidRPr="008A7FAE" w:rsidRDefault="00273499">
            <w:pPr>
              <w:jc w:val="center"/>
              <w:rPr>
                <w:rFonts w:ascii="Arial" w:hAnsi="Arial" w:cs="Arial"/>
                <w:sz w:val="22"/>
                <w:szCs w:val="22"/>
              </w:rPr>
            </w:pPr>
            <w:r w:rsidRPr="008A7FAE">
              <w:rPr>
                <w:rFonts w:ascii="Arial" w:hAnsi="Arial" w:cs="Arial"/>
                <w:sz w:val="22"/>
                <w:szCs w:val="22"/>
              </w:rPr>
              <w:t>Cargo</w:t>
            </w:r>
          </w:p>
          <w:p w14:paraId="74803418" w14:textId="77777777" w:rsidR="003C7072" w:rsidRPr="008A7FAE" w:rsidRDefault="003C7072">
            <w:pPr>
              <w:jc w:val="center"/>
              <w:rPr>
                <w:rFonts w:ascii="Arial" w:hAnsi="Arial" w:cs="Arial"/>
                <w:sz w:val="22"/>
                <w:szCs w:val="22"/>
              </w:rPr>
            </w:pPr>
          </w:p>
          <w:p w14:paraId="755B69BD" w14:textId="77777777" w:rsidR="003C7072" w:rsidRPr="008A7FAE" w:rsidRDefault="00273499">
            <w:pPr>
              <w:jc w:val="center"/>
              <w:rPr>
                <w:rFonts w:ascii="Arial" w:hAnsi="Arial" w:cs="Arial"/>
                <w:sz w:val="22"/>
                <w:szCs w:val="22"/>
              </w:rPr>
            </w:pPr>
            <w:r w:rsidRPr="008A7FAE">
              <w:rPr>
                <w:rFonts w:ascii="Arial" w:hAnsi="Arial" w:cs="Arial"/>
                <w:sz w:val="22"/>
                <w:szCs w:val="22"/>
              </w:rPr>
              <w:t>Firma</w:t>
            </w:r>
          </w:p>
          <w:p w14:paraId="4EF45C97" w14:textId="77777777" w:rsidR="003C7072" w:rsidRPr="008A7FAE" w:rsidRDefault="003C7072">
            <w:pPr>
              <w:jc w:val="center"/>
              <w:rPr>
                <w:rFonts w:ascii="Arial" w:hAnsi="Arial" w:cs="Arial"/>
                <w:sz w:val="22"/>
                <w:szCs w:val="22"/>
              </w:rPr>
            </w:pPr>
          </w:p>
        </w:tc>
        <w:tc>
          <w:tcPr>
            <w:tcW w:w="1665" w:type="pct"/>
          </w:tcPr>
          <w:p w14:paraId="0F90DA1C" w14:textId="77777777" w:rsidR="003C7072" w:rsidRPr="008A7FAE" w:rsidRDefault="003C7072">
            <w:pPr>
              <w:jc w:val="center"/>
              <w:rPr>
                <w:rFonts w:ascii="Arial" w:hAnsi="Arial" w:cs="Arial"/>
                <w:sz w:val="22"/>
                <w:szCs w:val="22"/>
              </w:rPr>
            </w:pPr>
          </w:p>
          <w:p w14:paraId="430C2210" w14:textId="77777777" w:rsidR="003C7072" w:rsidRPr="008A7FAE" w:rsidRDefault="00273499">
            <w:pPr>
              <w:jc w:val="center"/>
              <w:rPr>
                <w:rFonts w:ascii="Arial" w:hAnsi="Arial" w:cs="Arial"/>
                <w:sz w:val="22"/>
                <w:szCs w:val="22"/>
              </w:rPr>
            </w:pPr>
            <w:r w:rsidRPr="008A7FAE">
              <w:rPr>
                <w:rFonts w:ascii="Arial" w:hAnsi="Arial" w:cs="Arial"/>
                <w:sz w:val="22"/>
                <w:szCs w:val="22"/>
              </w:rPr>
              <w:t>Nombres y apellidos</w:t>
            </w:r>
          </w:p>
          <w:p w14:paraId="43839B00" w14:textId="77777777" w:rsidR="003C7072" w:rsidRPr="008A7FAE" w:rsidRDefault="00273499">
            <w:pPr>
              <w:jc w:val="center"/>
              <w:rPr>
                <w:rFonts w:ascii="Arial" w:hAnsi="Arial" w:cs="Arial"/>
                <w:sz w:val="22"/>
                <w:szCs w:val="22"/>
              </w:rPr>
            </w:pPr>
            <w:r w:rsidRPr="008A7FAE">
              <w:rPr>
                <w:rFonts w:ascii="Arial" w:hAnsi="Arial" w:cs="Arial"/>
                <w:sz w:val="22"/>
                <w:szCs w:val="22"/>
              </w:rPr>
              <w:t>Cargo</w:t>
            </w:r>
          </w:p>
          <w:p w14:paraId="2ADE2B03" w14:textId="77777777" w:rsidR="003C7072" w:rsidRPr="008A7FAE" w:rsidRDefault="003C7072">
            <w:pPr>
              <w:jc w:val="center"/>
              <w:rPr>
                <w:rFonts w:ascii="Arial" w:hAnsi="Arial" w:cs="Arial"/>
                <w:sz w:val="22"/>
                <w:szCs w:val="22"/>
              </w:rPr>
            </w:pPr>
          </w:p>
          <w:p w14:paraId="2824EE07" w14:textId="77777777" w:rsidR="003C7072" w:rsidRPr="008A7FAE" w:rsidRDefault="00273499">
            <w:pPr>
              <w:jc w:val="center"/>
              <w:rPr>
                <w:rFonts w:ascii="Arial" w:hAnsi="Arial" w:cs="Arial"/>
                <w:sz w:val="22"/>
                <w:szCs w:val="22"/>
              </w:rPr>
            </w:pPr>
            <w:r w:rsidRPr="008A7FAE">
              <w:rPr>
                <w:rFonts w:ascii="Arial" w:hAnsi="Arial" w:cs="Arial"/>
                <w:sz w:val="22"/>
                <w:szCs w:val="22"/>
              </w:rPr>
              <w:t>Firma</w:t>
            </w:r>
          </w:p>
          <w:p w14:paraId="2BCC5783" w14:textId="77777777" w:rsidR="003C7072" w:rsidRPr="008A7FAE" w:rsidRDefault="003C7072">
            <w:pPr>
              <w:jc w:val="center"/>
              <w:rPr>
                <w:rFonts w:ascii="Arial" w:hAnsi="Arial" w:cs="Arial"/>
                <w:sz w:val="22"/>
                <w:szCs w:val="22"/>
              </w:rPr>
            </w:pPr>
          </w:p>
        </w:tc>
      </w:tr>
    </w:tbl>
    <w:p w14:paraId="70BA8CEC" w14:textId="77777777" w:rsidR="003C7072" w:rsidRPr="008A7FAE" w:rsidRDefault="003C7072">
      <w:pPr>
        <w:jc w:val="both"/>
        <w:rPr>
          <w:rFonts w:ascii="Arial" w:hAnsi="Arial" w:cs="Arial"/>
          <w:sz w:val="22"/>
          <w:szCs w:val="22"/>
        </w:rPr>
      </w:pPr>
    </w:p>
    <w:p w14:paraId="3FBD3C56" w14:textId="77777777" w:rsidR="003C7072" w:rsidRPr="008A7FAE" w:rsidRDefault="003C7072">
      <w:pPr>
        <w:rPr>
          <w:rFonts w:ascii="Arial" w:hAnsi="Arial" w:cs="Arial"/>
          <w:sz w:val="22"/>
          <w:szCs w:val="22"/>
        </w:rPr>
      </w:pPr>
    </w:p>
    <w:p w14:paraId="59C079CB" w14:textId="77777777" w:rsidR="003C7072" w:rsidRPr="008A7FAE" w:rsidRDefault="003C7072">
      <w:pPr>
        <w:rPr>
          <w:rFonts w:ascii="Arial" w:hAnsi="Arial" w:cs="Arial"/>
          <w:sz w:val="22"/>
          <w:szCs w:val="22"/>
        </w:rPr>
      </w:pPr>
    </w:p>
    <w:sectPr w:rsidR="003C7072" w:rsidRPr="008A7FAE">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4B62" w14:textId="77777777" w:rsidR="00D10B4E" w:rsidRDefault="00D10B4E">
      <w:r>
        <w:separator/>
      </w:r>
    </w:p>
  </w:endnote>
  <w:endnote w:type="continuationSeparator" w:id="0">
    <w:p w14:paraId="33F8C805" w14:textId="77777777" w:rsidR="00D10B4E" w:rsidRDefault="00D1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68D7" w14:textId="77777777" w:rsidR="003C7072" w:rsidRDefault="003C7072"/>
  <w:p w14:paraId="1964DA79" w14:textId="77777777" w:rsidR="003C7072" w:rsidRDefault="00273499">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333F7085" wp14:editId="23CC71DD">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38F310" wp14:editId="24D1AD77">
              <wp:simplePos x="0" y="0"/>
              <wp:positionH relativeFrom="column">
                <wp:posOffset>0</wp:posOffset>
              </wp:positionH>
              <wp:positionV relativeFrom="paragraph">
                <wp:posOffset>-635</wp:posOffset>
              </wp:positionV>
              <wp:extent cx="542163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3"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llc2AzwEAALEDAAAOAAAAAAAAAAEAIAAAACQB&#10;AABkcnMvZTJvRG9jLnhtbFBLBQYAAAAABgAGAFkBAABlBQAAAAA=&#10;">
              <v:fill on="f" focussize="0,0"/>
              <v:stroke weight="1pt" color="#000000 [3200]" miterlimit="8" joinstyle="miter"/>
              <v:imagedata o:title=""/>
              <o:lock v:ext="edit" aspectratio="f"/>
            </v:line>
          </w:pict>
        </mc:Fallback>
      </mc:AlternateContent>
    </w:r>
  </w:p>
  <w:p w14:paraId="4D1E09AE" w14:textId="77777777" w:rsidR="003C7072" w:rsidRDefault="00273499">
    <w:pPr>
      <w:pStyle w:val="Piedepgina"/>
      <w:rPr>
        <w:rFonts w:ascii="Arial" w:hAnsi="Arial" w:cs="Arial"/>
        <w:sz w:val="16"/>
        <w:szCs w:val="16"/>
      </w:rPr>
    </w:pPr>
    <w:r>
      <w:rPr>
        <w:rFonts w:ascii="Arial" w:hAnsi="Arial" w:cs="Arial"/>
        <w:sz w:val="16"/>
        <w:szCs w:val="16"/>
      </w:rPr>
      <w:t>Ciudadela Universitaria Barrio El Olivo</w:t>
    </w:r>
  </w:p>
  <w:p w14:paraId="14663B1F" w14:textId="7E8DC17D" w:rsidR="003C7072" w:rsidRDefault="00273499">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910D7F" w:rsidRPr="00910D7F">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910D7F" w:rsidRPr="00910D7F">
      <w:rPr>
        <w:rFonts w:ascii="Arial" w:hAnsi="Arial" w:cs="Arial"/>
        <w:b/>
        <w:bCs/>
        <w:noProof/>
        <w:sz w:val="16"/>
        <w:szCs w:val="16"/>
        <w:lang w:val="es-ES"/>
      </w:rPr>
      <w:t>8</w:t>
    </w:r>
    <w:r>
      <w:rPr>
        <w:rFonts w:ascii="Arial" w:hAnsi="Arial" w:cs="Arial"/>
        <w:b/>
        <w:bCs/>
        <w:sz w:val="16"/>
        <w:szCs w:val="16"/>
      </w:rPr>
      <w:fldChar w:fldCharType="end"/>
    </w:r>
  </w:p>
  <w:p w14:paraId="30F6BEBF" w14:textId="77777777" w:rsidR="003C7072" w:rsidRDefault="00273499">
    <w:pPr>
      <w:pStyle w:val="Piedepgina"/>
      <w:rPr>
        <w:rFonts w:ascii="Arial" w:hAnsi="Arial" w:cs="Arial"/>
        <w:sz w:val="16"/>
        <w:szCs w:val="16"/>
      </w:rPr>
    </w:pPr>
    <w:r>
      <w:rPr>
        <w:rFonts w:ascii="Arial" w:hAnsi="Arial" w:cs="Arial"/>
        <w:sz w:val="16"/>
        <w:szCs w:val="16"/>
      </w:rPr>
      <w:t>Ibarra-Ecuador</w:t>
    </w:r>
  </w:p>
  <w:p w14:paraId="05007EDB" w14:textId="77777777" w:rsidR="003C7072" w:rsidRDefault="00273499">
    <w:pPr>
      <w:pStyle w:val="Piedepgina"/>
      <w:rPr>
        <w:rFonts w:ascii="Arial" w:hAnsi="Arial" w:cs="Arial"/>
        <w:sz w:val="16"/>
        <w:szCs w:val="16"/>
      </w:rPr>
    </w:pPr>
    <w:r>
      <w:rPr>
        <w:rFonts w:ascii="Arial" w:hAnsi="Arial" w:cs="Arial"/>
        <w:sz w:val="16"/>
        <w:szCs w:val="16"/>
      </w:rPr>
      <w:t>Teléfono: (06) 2997-800   RUC: 1060001070001</w:t>
    </w:r>
  </w:p>
  <w:p w14:paraId="7F0F4663" w14:textId="77777777" w:rsidR="003C7072" w:rsidRDefault="00000000">
    <w:pPr>
      <w:pStyle w:val="Piedepgina"/>
      <w:rPr>
        <w:rFonts w:ascii="Arial" w:hAnsi="Arial" w:cs="Arial"/>
        <w:sz w:val="16"/>
        <w:szCs w:val="16"/>
      </w:rPr>
    </w:pPr>
    <w:hyperlink r:id="rId1" w:history="1">
      <w:r w:rsidR="00273499">
        <w:rPr>
          <w:rStyle w:val="Hipervnculo"/>
          <w:rFonts w:ascii="Arial" w:hAnsi="Arial" w:cs="Arial"/>
          <w:sz w:val="16"/>
          <w:szCs w:val="16"/>
        </w:rPr>
        <w:t>www.utn.edu.ec</w:t>
      </w:r>
    </w:hyperlink>
  </w:p>
  <w:p w14:paraId="080C31F7" w14:textId="77777777" w:rsidR="003C7072" w:rsidRDefault="003C7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6717" w14:textId="77777777" w:rsidR="00D10B4E" w:rsidRDefault="00D10B4E">
      <w:r>
        <w:separator/>
      </w:r>
    </w:p>
  </w:footnote>
  <w:footnote w:type="continuationSeparator" w:id="0">
    <w:p w14:paraId="0FADD044" w14:textId="77777777" w:rsidR="00D10B4E" w:rsidRDefault="00D1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EB02" w14:textId="77777777" w:rsidR="003C7072" w:rsidRPr="00771DAA" w:rsidRDefault="00273499">
    <w:pPr>
      <w:pStyle w:val="Encabezado"/>
      <w:jc w:val="center"/>
      <w:rPr>
        <w:rFonts w:ascii="Arial" w:hAnsi="Arial" w:cs="Arial"/>
        <w:b/>
      </w:rPr>
    </w:pPr>
    <w:r w:rsidRPr="00771DAA">
      <w:rPr>
        <w:rFonts w:ascii="Arial" w:hAnsi="Arial" w:cs="Arial"/>
        <w:b/>
        <w:noProof/>
        <w:lang w:val="en-US" w:eastAsia="en-US"/>
      </w:rPr>
      <w:drawing>
        <wp:anchor distT="0" distB="0" distL="114300" distR="114300" simplePos="0" relativeHeight="251659264" behindDoc="1" locked="0" layoutInCell="1" allowOverlap="1" wp14:anchorId="049CC57E" wp14:editId="0D51347D">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771DAA">
      <w:rPr>
        <w:rFonts w:ascii="Arial" w:hAnsi="Arial" w:cs="Arial"/>
        <w:noProof/>
        <w:lang w:val="en-US" w:eastAsia="en-US"/>
      </w:rPr>
      <w:drawing>
        <wp:anchor distT="0" distB="0" distL="114300" distR="114300" simplePos="0" relativeHeight="251661312" behindDoc="1" locked="0" layoutInCell="1" allowOverlap="1" wp14:anchorId="7F575E59" wp14:editId="55CB6C59">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771DAA">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78088173" wp14:editId="795B00ED">
              <wp:simplePos x="0" y="0"/>
              <wp:positionH relativeFrom="column">
                <wp:posOffset>-184785</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1AF8836D" w14:textId="77777777" w:rsidR="003C7072" w:rsidRDefault="00273499">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8088173"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1AF8836D" w14:textId="77777777" w:rsidR="003C7072" w:rsidRDefault="00273499">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771DAA">
      <w:rPr>
        <w:rFonts w:ascii="Arial" w:hAnsi="Arial" w:cs="Arial"/>
        <w:b/>
      </w:rPr>
      <w:t>UNIVERSIDAD TÉCNICA DEL NORTE</w:t>
    </w:r>
  </w:p>
  <w:p w14:paraId="241773CF" w14:textId="77777777" w:rsidR="003C7072" w:rsidRPr="00771DAA" w:rsidRDefault="00273499">
    <w:pPr>
      <w:pStyle w:val="Encabezado"/>
      <w:jc w:val="center"/>
      <w:rPr>
        <w:rFonts w:ascii="Arial" w:hAnsi="Arial" w:cs="Arial"/>
      </w:rPr>
    </w:pPr>
    <w:r w:rsidRPr="00771DAA">
      <w:rPr>
        <w:rFonts w:ascii="Arial" w:hAnsi="Arial" w:cs="Arial"/>
      </w:rPr>
      <w:t>Acreditada Resolución Nro. 173-SE-33-CACES-2020</w:t>
    </w:r>
  </w:p>
  <w:p w14:paraId="32C29C00" w14:textId="77777777" w:rsidR="003C7072" w:rsidRPr="00771DAA" w:rsidRDefault="00273499">
    <w:pPr>
      <w:pStyle w:val="Encabezado"/>
      <w:jc w:val="center"/>
      <w:rPr>
        <w:rFonts w:ascii="Arial" w:hAnsi="Arial" w:cs="Arial"/>
        <w:sz w:val="18"/>
        <w:szCs w:val="18"/>
      </w:rPr>
    </w:pPr>
    <w:r w:rsidRPr="00771DAA">
      <w:rPr>
        <w:rFonts w:ascii="Arial" w:hAnsi="Arial" w:cs="Arial"/>
        <w:b/>
        <w:color w:val="00B0F0"/>
      </w:rPr>
      <w:t>NOMBRE DE LA FACULTAD O DIRECCIÒN</w:t>
    </w:r>
  </w:p>
  <w:p w14:paraId="6EE770A2" w14:textId="77777777" w:rsidR="003C7072" w:rsidRDefault="00273499">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6CC"/>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6584D"/>
    <w:multiLevelType w:val="hybridMultilevel"/>
    <w:tmpl w:val="88409F1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D3E2850"/>
    <w:multiLevelType w:val="hybridMultilevel"/>
    <w:tmpl w:val="78DAE7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4A36FE"/>
    <w:multiLevelType w:val="hybridMultilevel"/>
    <w:tmpl w:val="F3E8A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7772C9"/>
    <w:multiLevelType w:val="multilevel"/>
    <w:tmpl w:val="227772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8D4870"/>
    <w:multiLevelType w:val="hybridMultilevel"/>
    <w:tmpl w:val="8DF8E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32753"/>
    <w:multiLevelType w:val="multilevel"/>
    <w:tmpl w:val="32C3275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DF5059"/>
    <w:multiLevelType w:val="hybridMultilevel"/>
    <w:tmpl w:val="7A9ADA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11924E5"/>
    <w:multiLevelType w:val="hybridMultilevel"/>
    <w:tmpl w:val="8DF8E5F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41E7913"/>
    <w:multiLevelType w:val="hybridMultilevel"/>
    <w:tmpl w:val="5B506B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C3C6AAD"/>
    <w:multiLevelType w:val="multilevel"/>
    <w:tmpl w:val="4C3C6AA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356EC9"/>
    <w:multiLevelType w:val="hybridMultilevel"/>
    <w:tmpl w:val="EB70CB6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786563D"/>
    <w:multiLevelType w:val="multilevel"/>
    <w:tmpl w:val="798F2B6A"/>
    <w:lvl w:ilvl="0">
      <w:start w:val="1"/>
      <w:numFmt w:val="decimal"/>
      <w:lvlText w:val="%1."/>
      <w:lvlJc w:val="left"/>
      <w:pPr>
        <w:ind w:left="2140" w:hanging="360"/>
      </w:pPr>
      <w:rPr>
        <w:rFonts w:hint="default"/>
        <w:b/>
        <w:color w:val="auto"/>
      </w:rPr>
    </w:lvl>
    <w:lvl w:ilvl="1">
      <w:start w:val="1"/>
      <w:numFmt w:val="lowerLetter"/>
      <w:lvlText w:val="%2."/>
      <w:lvlJc w:val="left"/>
      <w:pPr>
        <w:ind w:left="2860" w:hanging="360"/>
      </w:pPr>
    </w:lvl>
    <w:lvl w:ilvl="2">
      <w:start w:val="1"/>
      <w:numFmt w:val="lowerRoman"/>
      <w:lvlText w:val="%3."/>
      <w:lvlJc w:val="right"/>
      <w:pPr>
        <w:ind w:left="3580" w:hanging="180"/>
      </w:pPr>
    </w:lvl>
    <w:lvl w:ilvl="3">
      <w:start w:val="1"/>
      <w:numFmt w:val="decimal"/>
      <w:lvlText w:val="%4."/>
      <w:lvlJc w:val="left"/>
      <w:pPr>
        <w:ind w:left="4300" w:hanging="360"/>
      </w:pPr>
    </w:lvl>
    <w:lvl w:ilvl="4">
      <w:start w:val="1"/>
      <w:numFmt w:val="lowerLetter"/>
      <w:lvlText w:val="%5."/>
      <w:lvlJc w:val="left"/>
      <w:pPr>
        <w:ind w:left="5020" w:hanging="360"/>
      </w:pPr>
    </w:lvl>
    <w:lvl w:ilvl="5">
      <w:start w:val="1"/>
      <w:numFmt w:val="lowerRoman"/>
      <w:lvlText w:val="%6."/>
      <w:lvlJc w:val="right"/>
      <w:pPr>
        <w:ind w:left="5740" w:hanging="180"/>
      </w:pPr>
    </w:lvl>
    <w:lvl w:ilvl="6">
      <w:start w:val="1"/>
      <w:numFmt w:val="decimal"/>
      <w:lvlText w:val="%7."/>
      <w:lvlJc w:val="left"/>
      <w:pPr>
        <w:ind w:left="6460" w:hanging="360"/>
      </w:pPr>
    </w:lvl>
    <w:lvl w:ilvl="7">
      <w:start w:val="1"/>
      <w:numFmt w:val="lowerLetter"/>
      <w:lvlText w:val="%8."/>
      <w:lvlJc w:val="left"/>
      <w:pPr>
        <w:ind w:left="7180" w:hanging="360"/>
      </w:pPr>
    </w:lvl>
    <w:lvl w:ilvl="8">
      <w:start w:val="1"/>
      <w:numFmt w:val="lowerRoman"/>
      <w:lvlText w:val="%9."/>
      <w:lvlJc w:val="right"/>
      <w:pPr>
        <w:ind w:left="7900" w:hanging="180"/>
      </w:pPr>
    </w:lvl>
  </w:abstractNum>
  <w:abstractNum w:abstractNumId="15" w15:restartNumberingAfterBreak="0">
    <w:nsid w:val="71133926"/>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8F2B6A"/>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4F79A1"/>
    <w:multiLevelType w:val="multilevel"/>
    <w:tmpl w:val="7A4F79A1"/>
    <w:lvl w:ilvl="0">
      <w:start w:val="1"/>
      <w:numFmt w:val="decimal"/>
      <w:lvlText w:val="%1."/>
      <w:lvlJc w:val="left"/>
      <w:pPr>
        <w:ind w:left="720" w:hanging="360"/>
      </w:pPr>
      <w:rPr>
        <w:rFonts w:hint="default"/>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B91AD6"/>
    <w:multiLevelType w:val="hybridMultilevel"/>
    <w:tmpl w:val="9858017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968898393">
    <w:abstractNumId w:val="16"/>
  </w:num>
  <w:num w:numId="2" w16cid:durableId="1984117279">
    <w:abstractNumId w:val="17"/>
  </w:num>
  <w:num w:numId="3" w16cid:durableId="1991857679">
    <w:abstractNumId w:val="5"/>
  </w:num>
  <w:num w:numId="4" w16cid:durableId="1199392560">
    <w:abstractNumId w:val="3"/>
  </w:num>
  <w:num w:numId="5" w16cid:durableId="1222714860">
    <w:abstractNumId w:val="11"/>
  </w:num>
  <w:num w:numId="6" w16cid:durableId="834491564">
    <w:abstractNumId w:val="1"/>
  </w:num>
  <w:num w:numId="7" w16cid:durableId="1806503037">
    <w:abstractNumId w:val="12"/>
  </w:num>
  <w:num w:numId="8" w16cid:durableId="1005475134">
    <w:abstractNumId w:val="14"/>
  </w:num>
  <w:num w:numId="9" w16cid:durableId="1778254566">
    <w:abstractNumId w:val="8"/>
  </w:num>
  <w:num w:numId="10" w16cid:durableId="1931084132">
    <w:abstractNumId w:val="9"/>
  </w:num>
  <w:num w:numId="11" w16cid:durableId="2020428419">
    <w:abstractNumId w:val="4"/>
  </w:num>
  <w:num w:numId="12" w16cid:durableId="311182438">
    <w:abstractNumId w:val="7"/>
  </w:num>
  <w:num w:numId="13" w16cid:durableId="74595586">
    <w:abstractNumId w:val="10"/>
  </w:num>
  <w:num w:numId="14" w16cid:durableId="1725907033">
    <w:abstractNumId w:val="13"/>
  </w:num>
  <w:num w:numId="15" w16cid:durableId="1049063314">
    <w:abstractNumId w:val="2"/>
  </w:num>
  <w:num w:numId="16" w16cid:durableId="252127020">
    <w:abstractNumId w:val="18"/>
  </w:num>
  <w:num w:numId="17" w16cid:durableId="1027871928">
    <w:abstractNumId w:val="6"/>
  </w:num>
  <w:num w:numId="18" w16cid:durableId="507716852">
    <w:abstractNumId w:val="15"/>
  </w:num>
  <w:num w:numId="19" w16cid:durableId="203719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41D41"/>
    <w:rsid w:val="00071795"/>
    <w:rsid w:val="00083A60"/>
    <w:rsid w:val="000928AF"/>
    <w:rsid w:val="00094BA5"/>
    <w:rsid w:val="000A2EF7"/>
    <w:rsid w:val="000D13E0"/>
    <w:rsid w:val="000D2485"/>
    <w:rsid w:val="000F327A"/>
    <w:rsid w:val="00126404"/>
    <w:rsid w:val="0015461D"/>
    <w:rsid w:val="001579D1"/>
    <w:rsid w:val="00167621"/>
    <w:rsid w:val="001864B2"/>
    <w:rsid w:val="00196CC3"/>
    <w:rsid w:val="001B063D"/>
    <w:rsid w:val="001D082B"/>
    <w:rsid w:val="001D20EB"/>
    <w:rsid w:val="001F2BEA"/>
    <w:rsid w:val="001F4E52"/>
    <w:rsid w:val="00212A61"/>
    <w:rsid w:val="00240B8D"/>
    <w:rsid w:val="00273499"/>
    <w:rsid w:val="00294C33"/>
    <w:rsid w:val="0029549C"/>
    <w:rsid w:val="002A3805"/>
    <w:rsid w:val="002A3CBC"/>
    <w:rsid w:val="002D2FE1"/>
    <w:rsid w:val="002E3742"/>
    <w:rsid w:val="002E6D96"/>
    <w:rsid w:val="00341272"/>
    <w:rsid w:val="00343F85"/>
    <w:rsid w:val="00364003"/>
    <w:rsid w:val="0036408F"/>
    <w:rsid w:val="003A2CC7"/>
    <w:rsid w:val="003A56EA"/>
    <w:rsid w:val="003B62EB"/>
    <w:rsid w:val="003C4851"/>
    <w:rsid w:val="003C5CA2"/>
    <w:rsid w:val="003C7072"/>
    <w:rsid w:val="003F7DF6"/>
    <w:rsid w:val="004031BC"/>
    <w:rsid w:val="00410064"/>
    <w:rsid w:val="004452BF"/>
    <w:rsid w:val="00474CB3"/>
    <w:rsid w:val="00490903"/>
    <w:rsid w:val="004C5B69"/>
    <w:rsid w:val="004D57C3"/>
    <w:rsid w:val="00526821"/>
    <w:rsid w:val="00544DA9"/>
    <w:rsid w:val="00564875"/>
    <w:rsid w:val="005920CD"/>
    <w:rsid w:val="005B5B58"/>
    <w:rsid w:val="005B75E5"/>
    <w:rsid w:val="005C1C00"/>
    <w:rsid w:val="006266C6"/>
    <w:rsid w:val="00631735"/>
    <w:rsid w:val="006420E3"/>
    <w:rsid w:val="0068592F"/>
    <w:rsid w:val="006D35C1"/>
    <w:rsid w:val="006D445F"/>
    <w:rsid w:val="006F5AEF"/>
    <w:rsid w:val="00726F91"/>
    <w:rsid w:val="0074584F"/>
    <w:rsid w:val="00750F50"/>
    <w:rsid w:val="007568B5"/>
    <w:rsid w:val="00771DAA"/>
    <w:rsid w:val="00775449"/>
    <w:rsid w:val="00783595"/>
    <w:rsid w:val="007A7F49"/>
    <w:rsid w:val="007B4744"/>
    <w:rsid w:val="007E46C7"/>
    <w:rsid w:val="00802A86"/>
    <w:rsid w:val="00803936"/>
    <w:rsid w:val="0080401B"/>
    <w:rsid w:val="00822F5F"/>
    <w:rsid w:val="0083252A"/>
    <w:rsid w:val="00850389"/>
    <w:rsid w:val="00853022"/>
    <w:rsid w:val="00873B2A"/>
    <w:rsid w:val="0089773B"/>
    <w:rsid w:val="008A11AE"/>
    <w:rsid w:val="008A5E96"/>
    <w:rsid w:val="008A7FAE"/>
    <w:rsid w:val="008D75B1"/>
    <w:rsid w:val="008E0D28"/>
    <w:rsid w:val="008E387F"/>
    <w:rsid w:val="00902FF4"/>
    <w:rsid w:val="00910D7F"/>
    <w:rsid w:val="0093336C"/>
    <w:rsid w:val="009529E2"/>
    <w:rsid w:val="009537A2"/>
    <w:rsid w:val="009637D8"/>
    <w:rsid w:val="009A2F8E"/>
    <w:rsid w:val="009C21C4"/>
    <w:rsid w:val="009C52CF"/>
    <w:rsid w:val="009D5FE7"/>
    <w:rsid w:val="009E47D2"/>
    <w:rsid w:val="00A02D6F"/>
    <w:rsid w:val="00A146FB"/>
    <w:rsid w:val="00A302C0"/>
    <w:rsid w:val="00A351EB"/>
    <w:rsid w:val="00A443DD"/>
    <w:rsid w:val="00A67AD0"/>
    <w:rsid w:val="00AA29A6"/>
    <w:rsid w:val="00AA59E4"/>
    <w:rsid w:val="00AE29E0"/>
    <w:rsid w:val="00B15FFD"/>
    <w:rsid w:val="00B34DD2"/>
    <w:rsid w:val="00B449E4"/>
    <w:rsid w:val="00B60F85"/>
    <w:rsid w:val="00B734BB"/>
    <w:rsid w:val="00B73AFF"/>
    <w:rsid w:val="00B817D3"/>
    <w:rsid w:val="00B87BFD"/>
    <w:rsid w:val="00B9396C"/>
    <w:rsid w:val="00B93C4A"/>
    <w:rsid w:val="00B95D1F"/>
    <w:rsid w:val="00BA4911"/>
    <w:rsid w:val="00BB11D1"/>
    <w:rsid w:val="00BC351C"/>
    <w:rsid w:val="00BD597B"/>
    <w:rsid w:val="00BE5321"/>
    <w:rsid w:val="00BF3030"/>
    <w:rsid w:val="00C021C8"/>
    <w:rsid w:val="00C1432A"/>
    <w:rsid w:val="00C41623"/>
    <w:rsid w:val="00C53B30"/>
    <w:rsid w:val="00C55922"/>
    <w:rsid w:val="00C84AD0"/>
    <w:rsid w:val="00CB774F"/>
    <w:rsid w:val="00CD626E"/>
    <w:rsid w:val="00CD6AC1"/>
    <w:rsid w:val="00CF6EF4"/>
    <w:rsid w:val="00D03010"/>
    <w:rsid w:val="00D10B4E"/>
    <w:rsid w:val="00D1673B"/>
    <w:rsid w:val="00D239C0"/>
    <w:rsid w:val="00D42D9F"/>
    <w:rsid w:val="00D920C6"/>
    <w:rsid w:val="00D96C43"/>
    <w:rsid w:val="00DA2B12"/>
    <w:rsid w:val="00DD7D05"/>
    <w:rsid w:val="00DE3159"/>
    <w:rsid w:val="00DF174A"/>
    <w:rsid w:val="00E03DBE"/>
    <w:rsid w:val="00E41446"/>
    <w:rsid w:val="00E53376"/>
    <w:rsid w:val="00E53D09"/>
    <w:rsid w:val="00E56D29"/>
    <w:rsid w:val="00E655CF"/>
    <w:rsid w:val="00E80957"/>
    <w:rsid w:val="00E96891"/>
    <w:rsid w:val="00EA672B"/>
    <w:rsid w:val="00EC2372"/>
    <w:rsid w:val="00EC2DBC"/>
    <w:rsid w:val="00EE3F0C"/>
    <w:rsid w:val="00EF0E7E"/>
    <w:rsid w:val="00F31CEA"/>
    <w:rsid w:val="00F3627C"/>
    <w:rsid w:val="00F37CC3"/>
    <w:rsid w:val="00F66CD1"/>
    <w:rsid w:val="00FD555E"/>
    <w:rsid w:val="00FD65BB"/>
    <w:rsid w:val="00FE694E"/>
    <w:rsid w:val="36AE30C7"/>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7A84"/>
  <w15:docId w15:val="{A5AC3E98-CA4A-4624-AD9F-4168DAC0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23"/>
    <w:rPr>
      <w:rFonts w:eastAsia="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uiPriority w:val="99"/>
    <w:unhideWhenUsed/>
    <w:qFormat/>
    <w:rPr>
      <w:color w:val="0000FF"/>
      <w:u w:val="single"/>
    </w:rPr>
  </w:style>
  <w:style w:type="paragraph" w:styleId="NormalWeb">
    <w:name w:val="Normal (Web)"/>
    <w:basedOn w:val="Normal"/>
    <w:uiPriority w:val="99"/>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qFormat/>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paragraph" w:customStyle="1" w:styleId="NoSpacing1">
    <w:name w:val="No Spacing1"/>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eastAsia="Times New Roman"/>
    </w:rPr>
  </w:style>
  <w:style w:type="paragraph" w:customStyle="1" w:styleId="NoSpacing2">
    <w:name w:val="No Spacing2"/>
    <w:uiPriority w:val="1"/>
    <w:qFormat/>
    <w:rPr>
      <w:rFonts w:ascii="Calibri" w:eastAsia="Calibri" w:hAnsi="Calibri"/>
      <w:sz w:val="22"/>
      <w:szCs w:val="22"/>
      <w:lang w:eastAsia="en-US"/>
    </w:rPr>
  </w:style>
  <w:style w:type="table" w:customStyle="1" w:styleId="Tabladecuadrcula4-nfasis31">
    <w:name w:val="Tabla de cuadrícula 4 - Énfasis 31"/>
    <w:basedOn w:val="Tablanormal"/>
    <w:uiPriority w:val="49"/>
    <w:qFormat/>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eastAsia="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qFormat/>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qFormat/>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qFormat/>
    <w:pPr>
      <w:spacing w:before="100" w:beforeAutospacing="1" w:after="100" w:afterAutospacing="1"/>
    </w:pPr>
    <w:rPr>
      <w:rFonts w:ascii="Arial" w:hAnsi="Arial" w:cs="Arial"/>
      <w:b/>
      <w:bCs/>
      <w:sz w:val="18"/>
      <w:szCs w:val="18"/>
    </w:rPr>
  </w:style>
  <w:style w:type="paragraph" w:customStyle="1" w:styleId="xl81">
    <w:name w:val="xl81"/>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qFormat/>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qFormat/>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qFormat/>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qFormat/>
  </w:style>
  <w:style w:type="table" w:customStyle="1" w:styleId="Tablaconcuadrcula1">
    <w:name w:val="Tabla con cuadrícula1"/>
    <w:basedOn w:val="Tablanormal"/>
    <w:uiPriority w:val="39"/>
    <w:rsid w:val="008E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4810</Words>
  <Characters>26457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6</cp:revision>
  <dcterms:created xsi:type="dcterms:W3CDTF">2025-11-10T14:03:00Z</dcterms:created>
  <dcterms:modified xsi:type="dcterms:W3CDTF">2026-01-09T19:50:00Z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734E91E4071E45DBB9B1EED74FDBC89F_12</vt:lpwstr>
  </property>
</Properties>
</file>